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0F2F" w:rsidRPr="00B27145" w:rsidRDefault="00630F2F" w:rsidP="00630F2F">
      <w:pPr>
        <w:tabs>
          <w:tab w:val="left" w:pos="5245"/>
        </w:tabs>
        <w:ind w:right="-1"/>
        <w:jc w:val="right"/>
        <w:rPr>
          <w:rFonts w:ascii="Swis721 BT" w:hAnsi="Swis721 BT" w:cs="Arial"/>
          <w:color w:val="808080"/>
          <w:sz w:val="20"/>
        </w:rPr>
      </w:pPr>
      <w:r w:rsidRPr="00B27145">
        <w:rPr>
          <w:rFonts w:ascii="Swis721 BT" w:hAnsi="Swis721 BT" w:cs="Arial"/>
          <w:color w:val="808080"/>
          <w:sz w:val="20"/>
        </w:rPr>
        <w:t>Preparado para:</w:t>
      </w:r>
    </w:p>
    <w:p w:rsidR="00630F2F" w:rsidRPr="006519D9" w:rsidRDefault="00630F2F" w:rsidP="00630F2F">
      <w:pPr>
        <w:ind w:right="-1"/>
        <w:jc w:val="right"/>
        <w:rPr>
          <w:rFonts w:ascii="Swis721 BT" w:hAnsi="Swis721 BT" w:cs="Arial"/>
          <w:b/>
          <w:sz w:val="56"/>
          <w:szCs w:val="40"/>
        </w:rPr>
      </w:pPr>
      <w:r w:rsidRPr="006519D9">
        <w:rPr>
          <w:rFonts w:ascii="Swis721 BT" w:hAnsi="Swis721 BT" w:cs="Arial"/>
          <w:b/>
          <w:sz w:val="56"/>
          <w:szCs w:val="40"/>
        </w:rPr>
        <w:t>CESAP</w:t>
      </w:r>
    </w:p>
    <w:p w:rsidR="00630F2F" w:rsidRPr="006519D9" w:rsidRDefault="00630F2F" w:rsidP="00630F2F">
      <w:pPr>
        <w:ind w:right="-1"/>
        <w:jc w:val="right"/>
        <w:rPr>
          <w:rFonts w:ascii="Swis721 BT" w:hAnsi="Swis721 BT" w:cs="Arial"/>
          <w:sz w:val="16"/>
          <w:szCs w:val="16"/>
        </w:rPr>
      </w:pPr>
      <w:r w:rsidRPr="006519D9">
        <w:rPr>
          <w:rFonts w:ascii="Swis721 BT" w:hAnsi="Swis721 BT" w:cs="Arial"/>
          <w:sz w:val="16"/>
          <w:szCs w:val="16"/>
        </w:rPr>
        <w:t xml:space="preserve">Consórcio </w:t>
      </w:r>
      <w:r>
        <w:rPr>
          <w:rFonts w:ascii="Swis721 BT" w:hAnsi="Swis721 BT" w:cs="Arial"/>
          <w:sz w:val="16"/>
          <w:szCs w:val="16"/>
        </w:rPr>
        <w:t>Empresarial</w:t>
      </w:r>
      <w:r w:rsidRPr="006519D9">
        <w:rPr>
          <w:rFonts w:ascii="Swis721 BT" w:hAnsi="Swis721 BT" w:cs="Arial"/>
          <w:sz w:val="16"/>
          <w:szCs w:val="16"/>
        </w:rPr>
        <w:t xml:space="preserve"> Salto Pilão</w:t>
      </w:r>
    </w:p>
    <w:p w:rsidR="00630F2F" w:rsidRPr="006519D9" w:rsidRDefault="00630F2F" w:rsidP="00630F2F">
      <w:pPr>
        <w:ind w:right="-1"/>
        <w:jc w:val="right"/>
        <w:rPr>
          <w:rFonts w:ascii="Swis721 BT" w:hAnsi="Swis721 BT" w:cs="Arial"/>
          <w:b/>
          <w:sz w:val="28"/>
          <w:szCs w:val="28"/>
        </w:rPr>
      </w:pPr>
    </w:p>
    <w:p w:rsidR="00630F2F" w:rsidRDefault="00630F2F" w:rsidP="00630F2F">
      <w:pPr>
        <w:ind w:right="-1"/>
        <w:jc w:val="right"/>
        <w:rPr>
          <w:rFonts w:ascii="Swis721 BT" w:hAnsi="Swis721 BT" w:cs="Arial"/>
          <w:b/>
          <w:sz w:val="28"/>
          <w:szCs w:val="28"/>
        </w:rPr>
      </w:pPr>
    </w:p>
    <w:p w:rsidR="00630F2F" w:rsidRPr="00B06FB2" w:rsidRDefault="00630F2F" w:rsidP="00630F2F">
      <w:pPr>
        <w:ind w:left="1701" w:right="-1"/>
        <w:jc w:val="right"/>
        <w:rPr>
          <w:rFonts w:ascii="Calibri" w:hAnsi="Calibri" w:cs="Arial"/>
          <w:b/>
          <w:sz w:val="28"/>
          <w:szCs w:val="28"/>
        </w:rPr>
      </w:pPr>
      <w:r w:rsidRPr="00B06FB2">
        <w:rPr>
          <w:rFonts w:ascii="Calibri" w:hAnsi="Calibri" w:cs="Arial"/>
          <w:b/>
          <w:sz w:val="28"/>
          <w:szCs w:val="28"/>
        </w:rPr>
        <w:t xml:space="preserve">Estratégia de conservação de </w:t>
      </w:r>
      <w:proofErr w:type="spellStart"/>
      <w:r w:rsidR="00DD0D9F" w:rsidRPr="00B06FB2">
        <w:rPr>
          <w:rFonts w:ascii="Calibri" w:hAnsi="Calibri" w:cs="Arial"/>
          <w:b/>
          <w:i/>
          <w:sz w:val="28"/>
          <w:szCs w:val="28"/>
        </w:rPr>
        <w:t>Raulinoa</w:t>
      </w:r>
      <w:proofErr w:type="spellEnd"/>
      <w:r w:rsidR="00DD0D9F" w:rsidRPr="00B06FB2">
        <w:rPr>
          <w:rFonts w:ascii="Calibri" w:hAnsi="Calibri" w:cs="Arial"/>
          <w:b/>
          <w:i/>
          <w:sz w:val="28"/>
          <w:szCs w:val="28"/>
        </w:rPr>
        <w:t xml:space="preserve"> </w:t>
      </w:r>
      <w:proofErr w:type="spellStart"/>
      <w:r w:rsidR="00DD0D9F" w:rsidRPr="00B06FB2">
        <w:rPr>
          <w:rFonts w:ascii="Calibri" w:hAnsi="Calibri" w:cs="Arial"/>
          <w:b/>
          <w:i/>
          <w:sz w:val="28"/>
          <w:szCs w:val="28"/>
        </w:rPr>
        <w:t>echinata</w:t>
      </w:r>
      <w:proofErr w:type="spellEnd"/>
      <w:r w:rsidRPr="00B06FB2">
        <w:rPr>
          <w:rFonts w:ascii="Calibri" w:hAnsi="Calibri" w:cs="Arial"/>
          <w:b/>
          <w:sz w:val="28"/>
          <w:szCs w:val="28"/>
        </w:rPr>
        <w:t>, envolvendo a elaboração do Plano de Manejo e do Programa de Implantação de uma Unidade de Conservação com este propósito específico</w:t>
      </w:r>
    </w:p>
    <w:p w:rsidR="00630F2F" w:rsidRPr="00B06FB2" w:rsidRDefault="00630F2F" w:rsidP="00630F2F">
      <w:pPr>
        <w:ind w:right="-1"/>
        <w:jc w:val="right"/>
        <w:rPr>
          <w:rFonts w:ascii="Calibri" w:hAnsi="Calibri" w:cs="Arial"/>
          <w:b/>
          <w:sz w:val="28"/>
          <w:szCs w:val="28"/>
        </w:rPr>
      </w:pPr>
    </w:p>
    <w:p w:rsidR="00630F2F" w:rsidRPr="00782899" w:rsidRDefault="00585C3A" w:rsidP="00630F2F">
      <w:pPr>
        <w:ind w:right="-1"/>
        <w:jc w:val="right"/>
        <w:rPr>
          <w:rFonts w:ascii="Arial" w:hAnsi="Arial" w:cs="Arial"/>
          <w:b/>
          <w:color w:val="808080"/>
          <w:sz w:val="40"/>
          <w:szCs w:val="16"/>
        </w:rPr>
      </w:pPr>
      <w:r w:rsidRPr="00782899">
        <w:rPr>
          <w:rFonts w:ascii="Arial" w:hAnsi="Arial" w:cs="Arial"/>
          <w:b/>
          <w:color w:val="808080"/>
          <w:sz w:val="40"/>
          <w:szCs w:val="16"/>
        </w:rPr>
        <w:t xml:space="preserve">Plano de Manejo </w:t>
      </w:r>
    </w:p>
    <w:p w:rsidR="00630F2F" w:rsidRPr="00B06FB2" w:rsidRDefault="00630F2F" w:rsidP="00630F2F">
      <w:pPr>
        <w:ind w:right="-1"/>
        <w:jc w:val="right"/>
        <w:rPr>
          <w:rFonts w:ascii="Calibri" w:hAnsi="Calibri" w:cs="Arial"/>
          <w:b/>
          <w:sz w:val="28"/>
          <w:szCs w:val="28"/>
        </w:rPr>
      </w:pPr>
    </w:p>
    <w:p w:rsidR="00630F2F" w:rsidRPr="00B06FB2" w:rsidRDefault="00585C3A" w:rsidP="00630F2F">
      <w:pPr>
        <w:ind w:left="1701" w:right="-1"/>
        <w:jc w:val="right"/>
        <w:rPr>
          <w:rFonts w:ascii="Calibri" w:hAnsi="Calibri" w:cs="Arial"/>
          <w:b/>
          <w:sz w:val="36"/>
          <w:szCs w:val="28"/>
        </w:rPr>
      </w:pPr>
      <w:r w:rsidRPr="00B06FB2">
        <w:rPr>
          <w:rFonts w:ascii="Calibri" w:hAnsi="Calibri" w:cs="Arial"/>
          <w:b/>
          <w:sz w:val="36"/>
          <w:szCs w:val="28"/>
        </w:rPr>
        <w:t>Relatório d</w:t>
      </w:r>
      <w:r w:rsidR="0065307C">
        <w:rPr>
          <w:rFonts w:ascii="Calibri" w:hAnsi="Calibri" w:cs="Arial"/>
          <w:b/>
          <w:sz w:val="36"/>
          <w:szCs w:val="28"/>
        </w:rPr>
        <w:t>a Oficina de Planejamento Participativo</w:t>
      </w:r>
    </w:p>
    <w:p w:rsidR="00630F2F" w:rsidRPr="00B06FB2" w:rsidRDefault="00630F2F" w:rsidP="00630F2F">
      <w:pPr>
        <w:ind w:right="-1"/>
        <w:jc w:val="right"/>
        <w:rPr>
          <w:rFonts w:ascii="Calibri" w:hAnsi="Calibri" w:cs="Arial"/>
          <w:color w:val="808080"/>
          <w:sz w:val="16"/>
          <w:szCs w:val="16"/>
        </w:rPr>
      </w:pPr>
    </w:p>
    <w:p w:rsidR="00630F2F" w:rsidRPr="00B06FB2" w:rsidRDefault="00630F2F" w:rsidP="00630F2F">
      <w:pPr>
        <w:ind w:right="-1"/>
        <w:jc w:val="right"/>
        <w:rPr>
          <w:rFonts w:ascii="Calibri" w:hAnsi="Calibri" w:cs="Arial"/>
          <w:color w:val="808080"/>
          <w:sz w:val="16"/>
          <w:szCs w:val="16"/>
        </w:rPr>
      </w:pPr>
    </w:p>
    <w:p w:rsidR="00630F2F" w:rsidRPr="00B06FB2" w:rsidRDefault="00630F2F" w:rsidP="00630F2F">
      <w:pPr>
        <w:ind w:right="-1"/>
        <w:jc w:val="right"/>
        <w:rPr>
          <w:rFonts w:ascii="Calibri" w:hAnsi="Calibri" w:cs="Arial"/>
          <w:color w:val="808080"/>
          <w:sz w:val="16"/>
          <w:szCs w:val="16"/>
        </w:rPr>
      </w:pPr>
    </w:p>
    <w:p w:rsidR="00630F2F" w:rsidRPr="00782899" w:rsidRDefault="00630F2F" w:rsidP="00630F2F">
      <w:pPr>
        <w:ind w:right="-1"/>
        <w:jc w:val="right"/>
        <w:rPr>
          <w:rFonts w:ascii="Arial" w:hAnsi="Arial" w:cs="Arial"/>
          <w:color w:val="808080"/>
          <w:sz w:val="16"/>
          <w:szCs w:val="16"/>
        </w:rPr>
      </w:pPr>
      <w:r w:rsidRPr="00782899">
        <w:rPr>
          <w:rFonts w:ascii="Arial" w:hAnsi="Arial" w:cs="Arial"/>
          <w:color w:val="808080"/>
          <w:sz w:val="16"/>
          <w:szCs w:val="16"/>
        </w:rPr>
        <w:t xml:space="preserve">Florianópolis, </w:t>
      </w:r>
      <w:r w:rsidR="000C75C5" w:rsidRPr="00782899">
        <w:rPr>
          <w:rFonts w:ascii="Arial" w:hAnsi="Arial" w:cs="Arial"/>
          <w:color w:val="808080"/>
          <w:sz w:val="16"/>
          <w:szCs w:val="16"/>
        </w:rPr>
        <w:t>05 de maio</w:t>
      </w:r>
      <w:r w:rsidR="00585C3A" w:rsidRPr="00782899">
        <w:rPr>
          <w:rFonts w:ascii="Arial" w:hAnsi="Arial" w:cs="Arial"/>
          <w:color w:val="808080"/>
          <w:sz w:val="16"/>
          <w:szCs w:val="16"/>
        </w:rPr>
        <w:t xml:space="preserve"> </w:t>
      </w:r>
      <w:r w:rsidRPr="00782899">
        <w:rPr>
          <w:rFonts w:ascii="Arial" w:hAnsi="Arial" w:cs="Arial"/>
          <w:color w:val="808080"/>
          <w:sz w:val="16"/>
          <w:szCs w:val="16"/>
        </w:rPr>
        <w:t>de 201</w:t>
      </w:r>
      <w:r w:rsidR="00EA31B9" w:rsidRPr="00782899">
        <w:rPr>
          <w:rFonts w:ascii="Arial" w:hAnsi="Arial" w:cs="Arial"/>
          <w:color w:val="808080"/>
          <w:sz w:val="16"/>
          <w:szCs w:val="16"/>
        </w:rPr>
        <w:t>1</w:t>
      </w:r>
    </w:p>
    <w:p w:rsidR="00630F2F" w:rsidRPr="00B06FB2" w:rsidRDefault="00630F2F" w:rsidP="00630F2F">
      <w:pPr>
        <w:ind w:right="-1"/>
        <w:jc w:val="right"/>
        <w:rPr>
          <w:rFonts w:ascii="Calibri" w:hAnsi="Calibri" w:cs="Arial"/>
          <w:color w:val="808080"/>
          <w:sz w:val="16"/>
          <w:szCs w:val="16"/>
        </w:rPr>
      </w:pPr>
    </w:p>
    <w:p w:rsidR="00630F2F" w:rsidRDefault="00630F2F" w:rsidP="00630F2F">
      <w:pPr>
        <w:spacing w:before="120"/>
        <w:ind w:right="0"/>
        <w:jc w:val="right"/>
        <w:rPr>
          <w:rFonts w:ascii="Swis721 BT" w:hAnsi="Swis721 BT" w:cs="Arial"/>
          <w:color w:val="808080"/>
          <w:sz w:val="16"/>
          <w:szCs w:val="16"/>
        </w:rPr>
      </w:pPr>
      <w:r>
        <w:rPr>
          <w:rFonts w:ascii="Swis721 BT" w:hAnsi="Swis721 BT" w:cs="Arial"/>
          <w:noProof/>
          <w:color w:val="808080"/>
          <w:sz w:val="16"/>
          <w:szCs w:val="16"/>
        </w:rPr>
        <w:drawing>
          <wp:inline distT="0" distB="0" distL="0" distR="0">
            <wp:extent cx="2095500" cy="2695575"/>
            <wp:effectExtent l="19050" t="0" r="0" b="0"/>
            <wp:docPr id="1" name="Imagem 5" descr="raulinoa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raulinoa_01"/>
                    <pic:cNvPicPr>
                      <a:picLocks noChangeAspect="1" noChangeArrowheads="1"/>
                    </pic:cNvPicPr>
                  </pic:nvPicPr>
                  <pic:blipFill>
                    <a:blip r:embed="rId8" cstate="print"/>
                    <a:srcRect l="4721" t="2628" r="2924"/>
                    <a:stretch>
                      <a:fillRect/>
                    </a:stretch>
                  </pic:blipFill>
                  <pic:spPr bwMode="auto">
                    <a:xfrm>
                      <a:off x="0" y="0"/>
                      <a:ext cx="2095500" cy="2695575"/>
                    </a:xfrm>
                    <a:prstGeom prst="rect">
                      <a:avLst/>
                    </a:prstGeom>
                    <a:noFill/>
                    <a:ln w="9525">
                      <a:noFill/>
                      <a:miter lim="800000"/>
                      <a:headEnd/>
                      <a:tailEnd/>
                    </a:ln>
                  </pic:spPr>
                </pic:pic>
              </a:graphicData>
            </a:graphic>
          </wp:inline>
        </w:drawing>
      </w:r>
    </w:p>
    <w:p w:rsidR="00630F2F" w:rsidRDefault="00630F2F" w:rsidP="00630F2F">
      <w:pPr>
        <w:ind w:right="-1"/>
        <w:jc w:val="right"/>
        <w:rPr>
          <w:rFonts w:ascii="Swis721 BT" w:hAnsi="Swis721 BT" w:cs="Arial"/>
          <w:color w:val="808080"/>
          <w:sz w:val="16"/>
          <w:szCs w:val="16"/>
        </w:rPr>
      </w:pPr>
    </w:p>
    <w:p w:rsidR="00630F2F" w:rsidRDefault="00630F2F" w:rsidP="00630F2F">
      <w:pPr>
        <w:ind w:right="-1"/>
        <w:jc w:val="right"/>
        <w:rPr>
          <w:rFonts w:ascii="Swis721 BT" w:hAnsi="Swis721 BT" w:cs="Arial"/>
          <w:color w:val="808080"/>
          <w:sz w:val="16"/>
          <w:szCs w:val="16"/>
        </w:rPr>
      </w:pPr>
    </w:p>
    <w:p w:rsidR="00630F2F" w:rsidRDefault="00630F2F" w:rsidP="00630F2F">
      <w:pPr>
        <w:ind w:right="-1"/>
        <w:jc w:val="right"/>
        <w:rPr>
          <w:rFonts w:ascii="Swis721 BT" w:hAnsi="Swis721 BT" w:cs="Arial"/>
          <w:color w:val="808080"/>
          <w:sz w:val="16"/>
          <w:szCs w:val="16"/>
        </w:rPr>
      </w:pPr>
    </w:p>
    <w:p w:rsidR="00630F2F" w:rsidRDefault="00630F2F" w:rsidP="00630F2F">
      <w:pPr>
        <w:ind w:right="-1"/>
        <w:jc w:val="right"/>
        <w:rPr>
          <w:rFonts w:ascii="Swis721 BT" w:hAnsi="Swis721 BT" w:cs="Arial"/>
          <w:color w:val="808080"/>
          <w:sz w:val="16"/>
          <w:szCs w:val="16"/>
        </w:rPr>
      </w:pPr>
    </w:p>
    <w:p w:rsidR="00630F2F" w:rsidRDefault="00630F2F" w:rsidP="00630F2F">
      <w:pPr>
        <w:ind w:right="-1"/>
        <w:jc w:val="right"/>
        <w:rPr>
          <w:rFonts w:ascii="Swis721 BT" w:hAnsi="Swis721 BT" w:cs="Arial"/>
          <w:color w:val="808080"/>
          <w:sz w:val="16"/>
          <w:szCs w:val="16"/>
        </w:rPr>
      </w:pPr>
    </w:p>
    <w:p w:rsidR="00630F2F" w:rsidRPr="00F60BE1" w:rsidRDefault="00630F2F" w:rsidP="00630F2F">
      <w:pPr>
        <w:ind w:right="-1"/>
        <w:jc w:val="right"/>
        <w:rPr>
          <w:rFonts w:ascii="Swis721 BT" w:hAnsi="Swis721 BT" w:cs="Arial"/>
          <w:color w:val="808080"/>
          <w:sz w:val="16"/>
          <w:szCs w:val="16"/>
        </w:rPr>
      </w:pPr>
      <w:r>
        <w:rPr>
          <w:rFonts w:ascii="Swis721 BT" w:hAnsi="Swis721 BT" w:cs="Arial"/>
          <w:noProof/>
          <w:color w:val="808080"/>
          <w:sz w:val="16"/>
          <w:szCs w:val="16"/>
        </w:rPr>
        <w:drawing>
          <wp:inline distT="0" distB="0" distL="0" distR="0">
            <wp:extent cx="2085975" cy="371475"/>
            <wp:effectExtent l="19050" t="0" r="9525" b="0"/>
            <wp:docPr id="2" name="Imagem 6" descr="logo_socio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_socio_v3"/>
                    <pic:cNvPicPr>
                      <a:picLocks noChangeAspect="1" noChangeArrowheads="1"/>
                    </pic:cNvPicPr>
                  </pic:nvPicPr>
                  <pic:blipFill>
                    <a:blip r:embed="rId9" cstate="print"/>
                    <a:srcRect/>
                    <a:stretch>
                      <a:fillRect/>
                    </a:stretch>
                  </pic:blipFill>
                  <pic:spPr bwMode="auto">
                    <a:xfrm>
                      <a:off x="0" y="0"/>
                      <a:ext cx="2085975" cy="371475"/>
                    </a:xfrm>
                    <a:prstGeom prst="rect">
                      <a:avLst/>
                    </a:prstGeom>
                    <a:noFill/>
                    <a:ln w="9525">
                      <a:noFill/>
                      <a:miter lim="800000"/>
                      <a:headEnd/>
                      <a:tailEnd/>
                    </a:ln>
                  </pic:spPr>
                </pic:pic>
              </a:graphicData>
            </a:graphic>
          </wp:inline>
        </w:drawing>
      </w:r>
    </w:p>
    <w:p w:rsidR="00630F2F" w:rsidRDefault="00630F2F" w:rsidP="00630F2F">
      <w:pPr>
        <w:pStyle w:val="Cabealho"/>
        <w:tabs>
          <w:tab w:val="left" w:pos="8789"/>
        </w:tabs>
        <w:ind w:right="-1"/>
        <w:jc w:val="right"/>
        <w:rPr>
          <w:rFonts w:ascii="Arial" w:hAnsi="Arial" w:cs="Arial"/>
          <w:sz w:val="20"/>
        </w:rPr>
      </w:pPr>
    </w:p>
    <w:p w:rsidR="00630F2F" w:rsidRDefault="00630F2F" w:rsidP="00630F2F">
      <w:pPr>
        <w:pStyle w:val="Cabealho"/>
        <w:sectPr w:rsidR="00630F2F" w:rsidSect="00B86675">
          <w:footerReference w:type="default" r:id="rId10"/>
          <w:pgSz w:w="11907" w:h="16840" w:code="9"/>
          <w:pgMar w:top="1418" w:right="1134" w:bottom="1134" w:left="1418" w:header="851" w:footer="851" w:gutter="0"/>
          <w:cols w:space="708"/>
          <w:titlePg/>
          <w:docGrid w:linePitch="360"/>
        </w:sectPr>
      </w:pPr>
    </w:p>
    <w:p w:rsidR="00244C73" w:rsidRPr="007743C4" w:rsidRDefault="00244C73" w:rsidP="007743C4">
      <w:pPr>
        <w:pStyle w:val="CabealhodoSumrio1"/>
        <w:jc w:val="center"/>
        <w:rPr>
          <w:rFonts w:ascii="Calibri" w:hAnsi="Calibri"/>
          <w:color w:val="auto"/>
        </w:rPr>
      </w:pPr>
      <w:proofErr w:type="spellStart"/>
      <w:r w:rsidRPr="007743C4">
        <w:rPr>
          <w:rFonts w:ascii="Calibri" w:hAnsi="Calibri"/>
          <w:color w:val="auto"/>
        </w:rPr>
        <w:lastRenderedPageBreak/>
        <w:t>Índice</w:t>
      </w:r>
      <w:proofErr w:type="spellEnd"/>
    </w:p>
    <w:p w:rsidR="00630F2F" w:rsidRPr="00B06FB2" w:rsidRDefault="00630F2F" w:rsidP="00630F2F">
      <w:pPr>
        <w:rPr>
          <w:rFonts w:asciiTheme="minorHAnsi" w:hAnsiTheme="minorHAnsi"/>
          <w:lang w:val="en-US" w:eastAsia="en-US"/>
        </w:rPr>
      </w:pPr>
    </w:p>
    <w:p w:rsidR="00630F2F" w:rsidRPr="00B06FB2" w:rsidRDefault="00630F2F" w:rsidP="00630F2F">
      <w:pPr>
        <w:rPr>
          <w:rFonts w:asciiTheme="minorHAnsi" w:hAnsiTheme="minorHAnsi"/>
          <w:lang w:val="en-US" w:eastAsia="en-US"/>
        </w:rPr>
      </w:pPr>
    </w:p>
    <w:p w:rsidR="006A320F" w:rsidRPr="006A320F" w:rsidRDefault="0094453E">
      <w:pPr>
        <w:pStyle w:val="Sumrio1"/>
        <w:rPr>
          <w:rFonts w:asciiTheme="minorHAnsi" w:eastAsiaTheme="minorEastAsia" w:hAnsiTheme="minorHAnsi" w:cstheme="minorHAnsi"/>
          <w:b w:val="0"/>
          <w:bCs w:val="0"/>
        </w:rPr>
      </w:pPr>
      <w:r w:rsidRPr="0094453E">
        <w:rPr>
          <w:rFonts w:asciiTheme="minorHAnsi" w:hAnsiTheme="minorHAnsi"/>
          <w:b w:val="0"/>
        </w:rPr>
        <w:fldChar w:fldCharType="begin"/>
      </w:r>
      <w:r w:rsidR="00630F2F" w:rsidRPr="007743C4">
        <w:rPr>
          <w:rFonts w:asciiTheme="minorHAnsi" w:hAnsiTheme="minorHAnsi"/>
          <w:b w:val="0"/>
        </w:rPr>
        <w:instrText xml:space="preserve"> TOC \o "1-3" \h \z \u </w:instrText>
      </w:r>
      <w:r w:rsidRPr="0094453E">
        <w:rPr>
          <w:rFonts w:asciiTheme="minorHAnsi" w:hAnsiTheme="minorHAnsi"/>
          <w:b w:val="0"/>
        </w:rPr>
        <w:fldChar w:fldCharType="separate"/>
      </w:r>
      <w:hyperlink w:anchor="_Toc286671952" w:history="1">
        <w:r w:rsidR="006A320F" w:rsidRPr="006A320F">
          <w:rPr>
            <w:rStyle w:val="Hyperlink"/>
            <w:rFonts w:asciiTheme="minorHAnsi" w:hAnsiTheme="minorHAnsi" w:cstheme="minorHAnsi"/>
            <w:b w:val="0"/>
          </w:rPr>
          <w:t>Apresentação</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_Toc286671952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3</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3" w:history="1">
        <w:r w:rsidR="006A320F" w:rsidRPr="006A320F">
          <w:rPr>
            <w:rStyle w:val="Hyperlink"/>
            <w:rFonts w:asciiTheme="minorHAnsi" w:hAnsiTheme="minorHAnsi" w:cstheme="minorHAnsi"/>
            <w:b w:val="0"/>
          </w:rPr>
          <w:t>1.</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Programação</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_Toc286671953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3</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4" w:history="1">
        <w:r w:rsidR="006A320F" w:rsidRPr="006A320F">
          <w:rPr>
            <w:rStyle w:val="Hyperlink"/>
            <w:rFonts w:asciiTheme="minorHAnsi" w:hAnsiTheme="minorHAnsi" w:cstheme="minorHAnsi"/>
            <w:b w:val="0"/>
          </w:rPr>
          <w:t>2.</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Participantes</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_Toc286671954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3</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5" w:history="1">
        <w:r w:rsidR="006A320F" w:rsidRPr="006A320F">
          <w:rPr>
            <w:rStyle w:val="Hyperlink"/>
            <w:rFonts w:asciiTheme="minorHAnsi" w:hAnsiTheme="minorHAnsi" w:cstheme="minorHAnsi"/>
            <w:b w:val="0"/>
          </w:rPr>
          <w:t>3.</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Apresentações técnicas</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_Toc286671955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3</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6" w:history="1">
        <w:r w:rsidR="006A320F" w:rsidRPr="006A320F">
          <w:rPr>
            <w:rStyle w:val="Hyperlink"/>
            <w:rFonts w:asciiTheme="minorHAnsi" w:hAnsiTheme="minorHAnsi" w:cstheme="minorHAnsi"/>
            <w:b w:val="0"/>
          </w:rPr>
          <w:t>4.</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Grupos de trabalho</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_Toc286671956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4</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7" w:history="1">
        <w:r w:rsidR="006A320F" w:rsidRPr="006A320F">
          <w:rPr>
            <w:rStyle w:val="Hyperlink"/>
            <w:rFonts w:asciiTheme="minorHAnsi" w:hAnsiTheme="minorHAnsi" w:cstheme="minorHAnsi"/>
            <w:b w:val="0"/>
          </w:rPr>
          <w:t>5.</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Plenária</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_Toc286671957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7</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8" w:history="1">
        <w:r w:rsidR="006A320F" w:rsidRPr="006A320F">
          <w:rPr>
            <w:rStyle w:val="Hyperlink"/>
            <w:rFonts w:asciiTheme="minorHAnsi" w:hAnsiTheme="minorHAnsi" w:cstheme="minorHAnsi"/>
            <w:b w:val="0"/>
          </w:rPr>
          <w:t>6.</w:t>
        </w:r>
        <w:r w:rsidR="006A320F" w:rsidRPr="006A320F">
          <w:rPr>
            <w:rFonts w:asciiTheme="minorHAnsi" w:eastAsiaTheme="minorEastAsia" w:hAnsiTheme="minorHAnsi" w:cstheme="minorHAnsi"/>
            <w:b w:val="0"/>
            <w:bCs w:val="0"/>
          </w:rPr>
          <w:tab/>
        </w:r>
        <w:r w:rsidR="006A320F" w:rsidRPr="006A320F">
          <w:rPr>
            <w:rStyle w:val="Hyperlink"/>
            <w:rFonts w:asciiTheme="minorHAnsi" w:hAnsiTheme="minorHAnsi" w:cstheme="minorHAnsi"/>
            <w:b w:val="0"/>
          </w:rPr>
          <w:t>Avaliação e encaminhamentos</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_Toc286671958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7</w:t>
        </w:r>
        <w:r w:rsidRPr="006A320F">
          <w:rPr>
            <w:rFonts w:asciiTheme="minorHAnsi" w:hAnsiTheme="minorHAnsi" w:cstheme="minorHAnsi"/>
            <w:b w:val="0"/>
            <w:webHidden/>
          </w:rPr>
          <w:fldChar w:fldCharType="end"/>
        </w:r>
      </w:hyperlink>
    </w:p>
    <w:p w:rsidR="006A320F" w:rsidRPr="006A320F" w:rsidRDefault="0094453E">
      <w:pPr>
        <w:pStyle w:val="Sumrio1"/>
        <w:rPr>
          <w:rFonts w:asciiTheme="minorHAnsi" w:eastAsiaTheme="minorEastAsia" w:hAnsiTheme="minorHAnsi" w:cstheme="minorHAnsi"/>
          <w:b w:val="0"/>
          <w:bCs w:val="0"/>
        </w:rPr>
      </w:pPr>
      <w:hyperlink w:anchor="_Toc286671959" w:history="1">
        <w:r w:rsidR="006A320F" w:rsidRPr="006A320F">
          <w:rPr>
            <w:rStyle w:val="Hyperlink"/>
            <w:rFonts w:asciiTheme="minorHAnsi" w:hAnsiTheme="minorHAnsi" w:cstheme="minorHAnsi"/>
            <w:b w:val="0"/>
          </w:rPr>
          <w:t>Anexos</w:t>
        </w:r>
        <w:r w:rsidR="006A320F" w:rsidRPr="006A320F">
          <w:rPr>
            <w:rFonts w:asciiTheme="minorHAnsi" w:hAnsiTheme="minorHAnsi" w:cstheme="minorHAnsi"/>
            <w:b w:val="0"/>
            <w:webHidden/>
          </w:rPr>
          <w:tab/>
        </w:r>
        <w:r w:rsidRPr="006A320F">
          <w:rPr>
            <w:rFonts w:asciiTheme="minorHAnsi" w:hAnsiTheme="minorHAnsi" w:cstheme="minorHAnsi"/>
            <w:b w:val="0"/>
            <w:webHidden/>
          </w:rPr>
          <w:fldChar w:fldCharType="begin"/>
        </w:r>
        <w:r w:rsidR="006A320F" w:rsidRPr="006A320F">
          <w:rPr>
            <w:rFonts w:asciiTheme="minorHAnsi" w:hAnsiTheme="minorHAnsi" w:cstheme="minorHAnsi"/>
            <w:b w:val="0"/>
            <w:webHidden/>
          </w:rPr>
          <w:instrText xml:space="preserve"> PAGEREF _Toc286671959 \h </w:instrText>
        </w:r>
        <w:r w:rsidRPr="006A320F">
          <w:rPr>
            <w:rFonts w:asciiTheme="minorHAnsi" w:hAnsiTheme="minorHAnsi" w:cstheme="minorHAnsi"/>
            <w:b w:val="0"/>
            <w:webHidden/>
          </w:rPr>
        </w:r>
        <w:r w:rsidRPr="006A320F">
          <w:rPr>
            <w:rFonts w:asciiTheme="minorHAnsi" w:hAnsiTheme="minorHAnsi" w:cstheme="minorHAnsi"/>
            <w:b w:val="0"/>
            <w:webHidden/>
          </w:rPr>
          <w:fldChar w:fldCharType="separate"/>
        </w:r>
        <w:r w:rsidR="000E216E">
          <w:rPr>
            <w:rFonts w:asciiTheme="minorHAnsi" w:hAnsiTheme="minorHAnsi" w:cstheme="minorHAnsi"/>
            <w:b w:val="0"/>
            <w:webHidden/>
          </w:rPr>
          <w:t>9</w:t>
        </w:r>
        <w:r w:rsidRPr="006A320F">
          <w:rPr>
            <w:rFonts w:asciiTheme="minorHAnsi" w:hAnsiTheme="minorHAnsi" w:cstheme="minorHAnsi"/>
            <w:b w:val="0"/>
            <w:webHidden/>
          </w:rPr>
          <w:fldChar w:fldCharType="end"/>
        </w:r>
      </w:hyperlink>
    </w:p>
    <w:p w:rsidR="00630F2F" w:rsidRPr="00B06FB2" w:rsidRDefault="0094453E" w:rsidP="00630F2F">
      <w:pPr>
        <w:rPr>
          <w:rFonts w:asciiTheme="minorHAnsi" w:hAnsiTheme="minorHAnsi" w:cs="Arial"/>
          <w:b/>
          <w:szCs w:val="24"/>
        </w:rPr>
      </w:pPr>
      <w:r w:rsidRPr="007743C4">
        <w:rPr>
          <w:rFonts w:asciiTheme="minorHAnsi" w:hAnsiTheme="minorHAnsi" w:cs="Arial"/>
          <w:sz w:val="22"/>
          <w:szCs w:val="22"/>
        </w:rPr>
        <w:fldChar w:fldCharType="end"/>
      </w:r>
    </w:p>
    <w:p w:rsidR="00630F2F" w:rsidRPr="00B06FB2" w:rsidRDefault="00630F2F" w:rsidP="00630F2F">
      <w:pPr>
        <w:rPr>
          <w:rFonts w:asciiTheme="minorHAnsi" w:hAnsiTheme="minorHAnsi" w:cs="Arial"/>
          <w:b/>
          <w:szCs w:val="24"/>
        </w:rPr>
      </w:pPr>
    </w:p>
    <w:p w:rsidR="00630F2F" w:rsidRPr="00B06FB2" w:rsidRDefault="00630F2F" w:rsidP="00630F2F">
      <w:pPr>
        <w:tabs>
          <w:tab w:val="clear" w:pos="8472"/>
          <w:tab w:val="clear" w:pos="10397"/>
          <w:tab w:val="left" w:pos="709"/>
        </w:tabs>
        <w:spacing w:before="120" w:after="120"/>
        <w:ind w:right="-1"/>
        <w:rPr>
          <w:rFonts w:asciiTheme="minorHAnsi" w:hAnsiTheme="minorHAnsi" w:cs="Arial"/>
          <w:sz w:val="22"/>
        </w:rPr>
      </w:pPr>
    </w:p>
    <w:p w:rsidR="00782899" w:rsidRPr="00B06FB2" w:rsidRDefault="00782899" w:rsidP="00782899">
      <w:pPr>
        <w:tabs>
          <w:tab w:val="clear" w:pos="8472"/>
          <w:tab w:val="clear" w:pos="10397"/>
          <w:tab w:val="left" w:pos="709"/>
        </w:tabs>
        <w:spacing w:before="120" w:after="120"/>
        <w:ind w:right="-1"/>
        <w:rPr>
          <w:rFonts w:asciiTheme="minorHAnsi" w:hAnsiTheme="minorHAnsi" w:cs="Arial"/>
          <w:sz w:val="22"/>
        </w:rPr>
      </w:pPr>
      <w:r w:rsidRPr="00B06FB2">
        <w:rPr>
          <w:rFonts w:asciiTheme="minorHAnsi" w:hAnsiTheme="minorHAnsi" w:cs="Arial"/>
          <w:sz w:val="22"/>
        </w:rPr>
        <w:t xml:space="preserve">Florianópolis, </w:t>
      </w:r>
      <w:r>
        <w:rPr>
          <w:rFonts w:asciiTheme="minorHAnsi" w:hAnsiTheme="minorHAnsi" w:cs="Arial"/>
          <w:sz w:val="22"/>
        </w:rPr>
        <w:t>05 de maio</w:t>
      </w:r>
      <w:r w:rsidRPr="00B06FB2">
        <w:rPr>
          <w:rFonts w:asciiTheme="minorHAnsi" w:hAnsiTheme="minorHAnsi" w:cs="Arial"/>
          <w:sz w:val="22"/>
        </w:rPr>
        <w:t xml:space="preserve"> de 201</w:t>
      </w:r>
      <w:r>
        <w:rPr>
          <w:rFonts w:asciiTheme="minorHAnsi" w:hAnsiTheme="minorHAnsi" w:cs="Arial"/>
          <w:sz w:val="22"/>
        </w:rPr>
        <w:t>1</w:t>
      </w:r>
      <w:r w:rsidRPr="00B06FB2">
        <w:rPr>
          <w:rFonts w:asciiTheme="minorHAnsi" w:hAnsiTheme="minorHAnsi" w:cs="Arial"/>
          <w:sz w:val="22"/>
        </w:rPr>
        <w:t>.</w:t>
      </w: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8C55A4" w:rsidRPr="00B06FB2" w:rsidRDefault="008C55A4" w:rsidP="00630F2F">
      <w:pPr>
        <w:tabs>
          <w:tab w:val="clear" w:pos="8472"/>
          <w:tab w:val="clear" w:pos="10397"/>
          <w:tab w:val="left" w:pos="709"/>
        </w:tabs>
        <w:spacing w:before="120" w:after="120"/>
        <w:ind w:right="-1"/>
        <w:rPr>
          <w:rFonts w:asciiTheme="minorHAnsi" w:hAnsiTheme="minorHAnsi" w:cs="Arial"/>
          <w:sz w:val="22"/>
        </w:rPr>
      </w:pPr>
    </w:p>
    <w:p w:rsidR="00630F2F" w:rsidRPr="00B06FB2" w:rsidRDefault="00630F2F" w:rsidP="00630F2F">
      <w:pPr>
        <w:tabs>
          <w:tab w:val="clear" w:pos="8472"/>
          <w:tab w:val="clear" w:pos="10397"/>
          <w:tab w:val="left" w:pos="709"/>
        </w:tabs>
        <w:spacing w:before="120" w:after="120"/>
        <w:ind w:right="-1"/>
        <w:rPr>
          <w:rFonts w:asciiTheme="minorHAnsi" w:hAnsiTheme="minorHAnsi" w:cs="Arial"/>
          <w:sz w:val="22"/>
        </w:rPr>
      </w:pPr>
    </w:p>
    <w:p w:rsidR="00630F2F" w:rsidRPr="00B06FB2" w:rsidRDefault="00630F2F" w:rsidP="00630F2F">
      <w:pPr>
        <w:tabs>
          <w:tab w:val="clear" w:pos="8472"/>
          <w:tab w:val="clear" w:pos="10397"/>
          <w:tab w:val="left" w:pos="709"/>
        </w:tabs>
        <w:spacing w:before="120" w:after="120"/>
        <w:ind w:right="-1"/>
        <w:rPr>
          <w:rFonts w:asciiTheme="minorHAnsi" w:hAnsiTheme="minorHAnsi" w:cs="Arial"/>
          <w:sz w:val="22"/>
        </w:rPr>
      </w:pPr>
    </w:p>
    <w:p w:rsidR="00630F2F" w:rsidRPr="00B06FB2" w:rsidRDefault="00630F2F" w:rsidP="00630F2F">
      <w:pPr>
        <w:tabs>
          <w:tab w:val="clear" w:pos="8472"/>
          <w:tab w:val="clear" w:pos="10397"/>
          <w:tab w:val="left" w:pos="709"/>
        </w:tabs>
        <w:spacing w:before="120" w:after="120"/>
        <w:ind w:right="-1"/>
        <w:rPr>
          <w:rFonts w:asciiTheme="minorHAnsi" w:hAnsiTheme="minorHAnsi" w:cs="Arial"/>
          <w:sz w:val="22"/>
        </w:rPr>
      </w:pPr>
    </w:p>
    <w:p w:rsidR="00630F2F" w:rsidRPr="00B06FB2" w:rsidRDefault="00630F2F" w:rsidP="00630F2F">
      <w:pPr>
        <w:tabs>
          <w:tab w:val="clear" w:pos="8472"/>
          <w:tab w:val="clear" w:pos="10397"/>
          <w:tab w:val="left" w:pos="709"/>
        </w:tabs>
        <w:spacing w:before="120" w:after="120"/>
        <w:ind w:right="-1"/>
        <w:rPr>
          <w:rFonts w:asciiTheme="minorHAnsi" w:hAnsiTheme="minorHAnsi" w:cs="Arial"/>
          <w:sz w:val="22"/>
        </w:rPr>
      </w:pPr>
    </w:p>
    <w:p w:rsidR="00630F2F" w:rsidRPr="00B06FB2" w:rsidRDefault="00630F2F" w:rsidP="00630F2F">
      <w:pPr>
        <w:tabs>
          <w:tab w:val="clear" w:pos="8472"/>
          <w:tab w:val="clear" w:pos="10397"/>
          <w:tab w:val="left" w:pos="709"/>
        </w:tabs>
        <w:spacing w:before="120" w:after="120"/>
        <w:ind w:right="-1"/>
        <w:jc w:val="center"/>
        <w:rPr>
          <w:rFonts w:asciiTheme="minorHAnsi" w:hAnsiTheme="minorHAnsi" w:cs="Arial"/>
          <w:sz w:val="22"/>
        </w:rPr>
      </w:pPr>
      <w:r w:rsidRPr="00B06FB2">
        <w:rPr>
          <w:rFonts w:asciiTheme="minorHAnsi" w:hAnsiTheme="minorHAnsi" w:cs="Arial"/>
          <w:sz w:val="22"/>
        </w:rPr>
        <w:t>Eduardo Hermes Silva</w:t>
      </w:r>
    </w:p>
    <w:p w:rsidR="00630F2F" w:rsidRPr="00B06FB2" w:rsidRDefault="00630F2F" w:rsidP="00630F2F">
      <w:pPr>
        <w:tabs>
          <w:tab w:val="clear" w:pos="8472"/>
          <w:tab w:val="clear" w:pos="10397"/>
          <w:tab w:val="left" w:pos="709"/>
        </w:tabs>
        <w:spacing w:before="120" w:after="120"/>
        <w:ind w:right="-1"/>
        <w:jc w:val="center"/>
        <w:rPr>
          <w:rFonts w:asciiTheme="minorHAnsi" w:hAnsiTheme="minorHAnsi" w:cs="Arial"/>
          <w:sz w:val="18"/>
        </w:rPr>
      </w:pPr>
      <w:r w:rsidRPr="00B06FB2">
        <w:rPr>
          <w:rFonts w:asciiTheme="minorHAnsi" w:hAnsiTheme="minorHAnsi" w:cs="Arial"/>
          <w:sz w:val="18"/>
        </w:rPr>
        <w:t>Biólogo</w:t>
      </w:r>
    </w:p>
    <w:p w:rsidR="00BA649E" w:rsidRDefault="00630F2F" w:rsidP="00630F2F">
      <w:pPr>
        <w:tabs>
          <w:tab w:val="clear" w:pos="8472"/>
          <w:tab w:val="clear" w:pos="10397"/>
          <w:tab w:val="left" w:pos="709"/>
        </w:tabs>
        <w:spacing w:before="120" w:after="120"/>
        <w:ind w:right="-1"/>
        <w:jc w:val="center"/>
        <w:rPr>
          <w:rFonts w:asciiTheme="minorHAnsi" w:hAnsiTheme="minorHAnsi" w:cs="Arial"/>
          <w:sz w:val="18"/>
        </w:rPr>
      </w:pPr>
      <w:r w:rsidRPr="00B06FB2">
        <w:rPr>
          <w:rFonts w:asciiTheme="minorHAnsi" w:hAnsiTheme="minorHAnsi" w:cs="Arial"/>
          <w:sz w:val="18"/>
        </w:rPr>
        <w:t>Coordenador de Projeto</w:t>
      </w:r>
    </w:p>
    <w:p w:rsidR="00037967" w:rsidRDefault="00037967">
      <w:pPr>
        <w:tabs>
          <w:tab w:val="clear" w:pos="8472"/>
          <w:tab w:val="clear" w:pos="10397"/>
        </w:tabs>
        <w:spacing w:after="200" w:line="276" w:lineRule="auto"/>
        <w:ind w:right="0"/>
        <w:jc w:val="left"/>
        <w:rPr>
          <w:rFonts w:asciiTheme="minorHAnsi" w:hAnsiTheme="minorHAnsi" w:cs="Arial"/>
          <w:sz w:val="18"/>
        </w:rPr>
        <w:sectPr w:rsidR="00037967" w:rsidSect="00037967">
          <w:footerReference w:type="default" r:id="rId11"/>
          <w:footerReference w:type="first" r:id="rId12"/>
          <w:pgSz w:w="11907" w:h="16840" w:code="9"/>
          <w:pgMar w:top="1134" w:right="1418" w:bottom="993" w:left="1134" w:header="426" w:footer="851" w:gutter="0"/>
          <w:paperSrc w:first="15" w:other="15"/>
          <w:cols w:space="720"/>
          <w:docGrid w:linePitch="326"/>
        </w:sectPr>
      </w:pPr>
    </w:p>
    <w:p w:rsidR="00630F2F" w:rsidRPr="00B06FB2" w:rsidRDefault="00630F2F" w:rsidP="00782899">
      <w:pPr>
        <w:pStyle w:val="Ttulo1"/>
        <w:numPr>
          <w:ilvl w:val="0"/>
          <w:numId w:val="0"/>
        </w:numPr>
        <w:spacing w:before="0" w:after="200"/>
        <w:jc w:val="both"/>
        <w:rPr>
          <w:iCs/>
          <w:caps/>
        </w:rPr>
      </w:pPr>
      <w:bookmarkStart w:id="0" w:name="_Toc286671952"/>
      <w:r w:rsidRPr="00B06FB2">
        <w:lastRenderedPageBreak/>
        <w:t>Apresentação</w:t>
      </w:r>
      <w:bookmarkEnd w:id="0"/>
    </w:p>
    <w:p w:rsidR="00E1703B" w:rsidRDefault="00405744" w:rsidP="00782899">
      <w:pPr>
        <w:tabs>
          <w:tab w:val="clear" w:pos="8472"/>
          <w:tab w:val="clear" w:pos="10397"/>
          <w:tab w:val="left" w:pos="709"/>
        </w:tabs>
        <w:spacing w:after="200"/>
        <w:ind w:right="-1"/>
        <w:rPr>
          <w:rFonts w:asciiTheme="minorHAnsi" w:hAnsiTheme="minorHAnsi" w:cs="Arial"/>
          <w:sz w:val="22"/>
        </w:rPr>
      </w:pPr>
      <w:r>
        <w:rPr>
          <w:rFonts w:asciiTheme="minorHAnsi" w:hAnsiTheme="minorHAnsi" w:cs="Arial"/>
          <w:sz w:val="22"/>
        </w:rPr>
        <w:t>Apresentam-se</w:t>
      </w:r>
      <w:r w:rsidR="00D12D3B">
        <w:rPr>
          <w:rFonts w:asciiTheme="minorHAnsi" w:hAnsiTheme="minorHAnsi" w:cs="Arial"/>
          <w:sz w:val="22"/>
        </w:rPr>
        <w:t xml:space="preserve"> neste relatório os </w:t>
      </w:r>
      <w:r w:rsidR="00DB3AA5">
        <w:rPr>
          <w:rFonts w:asciiTheme="minorHAnsi" w:hAnsiTheme="minorHAnsi" w:cs="Arial"/>
          <w:sz w:val="22"/>
        </w:rPr>
        <w:t>principais resultados da</w:t>
      </w:r>
      <w:r w:rsidR="00675033">
        <w:rPr>
          <w:rFonts w:asciiTheme="minorHAnsi" w:hAnsiTheme="minorHAnsi" w:cs="Arial"/>
          <w:sz w:val="22"/>
        </w:rPr>
        <w:t xml:space="preserve"> Oficina de Planejamento Participativo - OPP do Plano de Manejo do Refúgio de Vida Silvestre </w:t>
      </w:r>
      <w:proofErr w:type="spellStart"/>
      <w:r w:rsidR="00675033">
        <w:rPr>
          <w:rFonts w:asciiTheme="minorHAnsi" w:hAnsiTheme="minorHAnsi" w:cs="Arial"/>
          <w:sz w:val="22"/>
        </w:rPr>
        <w:t>Raulinoa</w:t>
      </w:r>
      <w:proofErr w:type="spellEnd"/>
      <w:r w:rsidR="00675033">
        <w:rPr>
          <w:rFonts w:asciiTheme="minorHAnsi" w:hAnsiTheme="minorHAnsi" w:cs="Arial"/>
          <w:sz w:val="22"/>
        </w:rPr>
        <w:t xml:space="preserve"> (Unidade de Conservação a ser criada com o propósito específico de proteção da </w:t>
      </w:r>
      <w:proofErr w:type="spellStart"/>
      <w:r w:rsidR="00675033" w:rsidRPr="00675033">
        <w:rPr>
          <w:rFonts w:asciiTheme="minorHAnsi" w:hAnsiTheme="minorHAnsi" w:cs="Arial"/>
          <w:i/>
          <w:sz w:val="22"/>
        </w:rPr>
        <w:t>Raulinoa</w:t>
      </w:r>
      <w:proofErr w:type="spellEnd"/>
      <w:r w:rsidR="00675033" w:rsidRPr="00675033">
        <w:rPr>
          <w:rFonts w:asciiTheme="minorHAnsi" w:hAnsiTheme="minorHAnsi" w:cs="Arial"/>
          <w:i/>
          <w:sz w:val="22"/>
        </w:rPr>
        <w:t xml:space="preserve"> </w:t>
      </w:r>
      <w:proofErr w:type="spellStart"/>
      <w:r w:rsidR="00675033" w:rsidRPr="00675033">
        <w:rPr>
          <w:rFonts w:asciiTheme="minorHAnsi" w:hAnsiTheme="minorHAnsi" w:cs="Arial"/>
          <w:i/>
          <w:sz w:val="22"/>
        </w:rPr>
        <w:t>echinata</w:t>
      </w:r>
      <w:proofErr w:type="spellEnd"/>
      <w:r w:rsidR="00675033">
        <w:rPr>
          <w:rFonts w:asciiTheme="minorHAnsi" w:hAnsiTheme="minorHAnsi" w:cs="Arial"/>
          <w:sz w:val="22"/>
        </w:rPr>
        <w:t>)</w:t>
      </w:r>
      <w:r w:rsidR="004E794A">
        <w:rPr>
          <w:rFonts w:asciiTheme="minorHAnsi" w:hAnsiTheme="minorHAnsi" w:cs="Arial"/>
          <w:sz w:val="22"/>
        </w:rPr>
        <w:t>.</w:t>
      </w:r>
    </w:p>
    <w:p w:rsidR="00675033" w:rsidRDefault="00675033" w:rsidP="00782899">
      <w:pPr>
        <w:tabs>
          <w:tab w:val="clear" w:pos="8472"/>
          <w:tab w:val="clear" w:pos="10397"/>
          <w:tab w:val="left" w:pos="709"/>
        </w:tabs>
        <w:spacing w:after="200"/>
        <w:ind w:right="-1"/>
        <w:rPr>
          <w:rFonts w:asciiTheme="minorHAnsi" w:hAnsiTheme="minorHAnsi" w:cs="Arial"/>
          <w:sz w:val="22"/>
        </w:rPr>
      </w:pPr>
      <w:r>
        <w:rPr>
          <w:rFonts w:asciiTheme="minorHAnsi" w:hAnsiTheme="minorHAnsi" w:cs="Arial"/>
          <w:sz w:val="22"/>
        </w:rPr>
        <w:t xml:space="preserve">A OPP foi realizada no dia 25 de fevereiro de 2011, no Hotel São Sebastião da Praia, em Florianópolis/SC, e contou com a participação de técnicos e pesquisadores envolvidos com as estratégias de conservação da </w:t>
      </w:r>
      <w:proofErr w:type="spellStart"/>
      <w:r w:rsidRPr="00675033">
        <w:rPr>
          <w:rFonts w:asciiTheme="minorHAnsi" w:hAnsiTheme="minorHAnsi" w:cs="Arial"/>
          <w:i/>
          <w:sz w:val="22"/>
        </w:rPr>
        <w:t>Raulinoa</w:t>
      </w:r>
      <w:proofErr w:type="spellEnd"/>
      <w:r w:rsidRPr="00675033">
        <w:rPr>
          <w:rFonts w:asciiTheme="minorHAnsi" w:hAnsiTheme="minorHAnsi" w:cs="Arial"/>
          <w:i/>
          <w:sz w:val="22"/>
        </w:rPr>
        <w:t xml:space="preserve"> </w:t>
      </w:r>
      <w:proofErr w:type="spellStart"/>
      <w:r w:rsidRPr="00675033">
        <w:rPr>
          <w:rFonts w:asciiTheme="minorHAnsi" w:hAnsiTheme="minorHAnsi" w:cs="Arial"/>
          <w:i/>
          <w:sz w:val="22"/>
        </w:rPr>
        <w:t>echinata</w:t>
      </w:r>
      <w:proofErr w:type="spellEnd"/>
      <w:r>
        <w:rPr>
          <w:rFonts w:asciiTheme="minorHAnsi" w:hAnsiTheme="minorHAnsi" w:cs="Arial"/>
          <w:sz w:val="22"/>
        </w:rPr>
        <w:t xml:space="preserve"> em desenvolvimento.</w:t>
      </w:r>
    </w:p>
    <w:p w:rsidR="00675033" w:rsidRDefault="00675033" w:rsidP="00704C34">
      <w:pPr>
        <w:pStyle w:val="Ttulo1"/>
        <w:numPr>
          <w:ilvl w:val="0"/>
          <w:numId w:val="22"/>
        </w:numPr>
        <w:spacing w:before="0" w:after="200"/>
      </w:pPr>
      <w:bookmarkStart w:id="1" w:name="_Toc286671953"/>
      <w:r w:rsidRPr="00675033">
        <w:t>Programação</w:t>
      </w:r>
      <w:bookmarkEnd w:id="1"/>
    </w:p>
    <w:tbl>
      <w:tblPr>
        <w:tblStyle w:val="Tabelacomgrade"/>
        <w:tblW w:w="0" w:type="auto"/>
        <w:jc w:val="center"/>
        <w:tblInd w:w="250" w:type="dxa"/>
        <w:tblBorders>
          <w:left w:val="none" w:sz="0" w:space="0" w:color="auto"/>
          <w:right w:val="none" w:sz="0" w:space="0" w:color="auto"/>
        </w:tblBorders>
        <w:tblLook w:val="04A0"/>
      </w:tblPr>
      <w:tblGrid>
        <w:gridCol w:w="1183"/>
        <w:gridCol w:w="5338"/>
      </w:tblGrid>
      <w:tr w:rsidR="007A2B8B" w:rsidRPr="00A86DE5" w:rsidTr="007A2B8B">
        <w:trPr>
          <w:jc w:val="center"/>
        </w:trPr>
        <w:tc>
          <w:tcPr>
            <w:tcW w:w="1183" w:type="dxa"/>
          </w:tcPr>
          <w:p w:rsidR="007A2B8B" w:rsidRPr="00A86DE5" w:rsidRDefault="007A2B8B" w:rsidP="00A86DE5">
            <w:pPr>
              <w:jc w:val="center"/>
              <w:rPr>
                <w:rFonts w:asciiTheme="minorHAnsi" w:hAnsiTheme="minorHAnsi" w:cstheme="minorHAnsi"/>
                <w:b/>
                <w:sz w:val="20"/>
              </w:rPr>
            </w:pPr>
            <w:r w:rsidRPr="00A86DE5">
              <w:rPr>
                <w:rFonts w:asciiTheme="minorHAnsi" w:hAnsiTheme="minorHAnsi" w:cstheme="minorHAnsi"/>
                <w:b/>
                <w:sz w:val="20"/>
              </w:rPr>
              <w:t>Horário</w:t>
            </w:r>
          </w:p>
        </w:tc>
        <w:tc>
          <w:tcPr>
            <w:tcW w:w="5338" w:type="dxa"/>
          </w:tcPr>
          <w:p w:rsidR="007A2B8B" w:rsidRPr="00A86DE5" w:rsidRDefault="007A2B8B" w:rsidP="00A86DE5">
            <w:pPr>
              <w:jc w:val="center"/>
              <w:rPr>
                <w:rFonts w:asciiTheme="minorHAnsi" w:hAnsiTheme="minorHAnsi" w:cstheme="minorHAnsi"/>
                <w:b/>
                <w:sz w:val="20"/>
              </w:rPr>
            </w:pPr>
            <w:r w:rsidRPr="00A86DE5">
              <w:rPr>
                <w:rFonts w:asciiTheme="minorHAnsi" w:hAnsiTheme="minorHAnsi" w:cstheme="minorHAnsi"/>
                <w:b/>
                <w:sz w:val="20"/>
              </w:rPr>
              <w:t>Atividade</w:t>
            </w:r>
          </w:p>
        </w:tc>
      </w:tr>
      <w:tr w:rsidR="007A2B8B" w:rsidRPr="00A86DE5" w:rsidTr="007A2B8B">
        <w:trPr>
          <w:jc w:val="center"/>
        </w:trPr>
        <w:tc>
          <w:tcPr>
            <w:tcW w:w="1183" w:type="dxa"/>
            <w:vAlign w:val="center"/>
          </w:tcPr>
          <w:p w:rsidR="007A2B8B" w:rsidRPr="00137B73" w:rsidRDefault="007A2B8B" w:rsidP="00A86DE5">
            <w:pPr>
              <w:tabs>
                <w:tab w:val="center" w:pos="4252"/>
                <w:tab w:val="right" w:pos="8504"/>
              </w:tabs>
              <w:jc w:val="center"/>
              <w:rPr>
                <w:rFonts w:ascii="Calibri" w:hAnsi="Calibri" w:cs="Calibri"/>
                <w:sz w:val="20"/>
              </w:rPr>
            </w:pPr>
            <w:proofErr w:type="gramStart"/>
            <w:r w:rsidRPr="00137B73">
              <w:rPr>
                <w:rFonts w:ascii="Calibri" w:hAnsi="Calibri" w:cs="Calibri"/>
                <w:sz w:val="20"/>
              </w:rPr>
              <w:t>8:</w:t>
            </w:r>
            <w:r>
              <w:rPr>
                <w:rFonts w:ascii="Calibri" w:hAnsi="Calibri" w:cs="Calibri"/>
                <w:sz w:val="20"/>
              </w:rPr>
              <w:t>3</w:t>
            </w:r>
            <w:r w:rsidRPr="00137B73">
              <w:rPr>
                <w:rFonts w:ascii="Calibri" w:hAnsi="Calibri" w:cs="Calibri"/>
                <w:sz w:val="20"/>
              </w:rPr>
              <w:t>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Recepção dos participantes</w:t>
            </w:r>
          </w:p>
        </w:tc>
      </w:tr>
      <w:tr w:rsidR="007A2B8B" w:rsidRPr="00A86DE5" w:rsidTr="007A2B8B">
        <w:trPr>
          <w:jc w:val="center"/>
        </w:trPr>
        <w:tc>
          <w:tcPr>
            <w:tcW w:w="1183" w:type="dxa"/>
            <w:vAlign w:val="center"/>
          </w:tcPr>
          <w:p w:rsidR="007A2B8B" w:rsidRPr="00137B73" w:rsidRDefault="007A2B8B" w:rsidP="00A86DE5">
            <w:pPr>
              <w:tabs>
                <w:tab w:val="center" w:pos="4252"/>
                <w:tab w:val="right" w:pos="8504"/>
              </w:tabs>
              <w:jc w:val="center"/>
              <w:rPr>
                <w:rFonts w:ascii="Calibri" w:hAnsi="Calibri" w:cs="Calibri"/>
                <w:sz w:val="20"/>
              </w:rPr>
            </w:pPr>
            <w:proofErr w:type="gramStart"/>
            <w:r w:rsidRPr="00137B73">
              <w:rPr>
                <w:rFonts w:ascii="Calibri" w:hAnsi="Calibri" w:cs="Calibri"/>
                <w:sz w:val="20"/>
              </w:rPr>
              <w:t>8:</w:t>
            </w:r>
            <w:r>
              <w:rPr>
                <w:rFonts w:ascii="Calibri" w:hAnsi="Calibri" w:cs="Calibri"/>
                <w:sz w:val="20"/>
              </w:rPr>
              <w:t>45</w:t>
            </w:r>
            <w:proofErr w:type="gramEnd"/>
          </w:p>
        </w:tc>
        <w:tc>
          <w:tcPr>
            <w:tcW w:w="5338" w:type="dxa"/>
            <w:vAlign w:val="center"/>
          </w:tcPr>
          <w:p w:rsidR="007A2B8B" w:rsidRPr="00137B73" w:rsidRDefault="007A2B8B" w:rsidP="00A86DE5">
            <w:pPr>
              <w:tabs>
                <w:tab w:val="center" w:pos="4252"/>
                <w:tab w:val="right" w:pos="8504"/>
              </w:tabs>
              <w:rPr>
                <w:rFonts w:ascii="Calibri" w:hAnsi="Calibri" w:cs="Calibri"/>
                <w:sz w:val="20"/>
              </w:rPr>
            </w:pPr>
            <w:r w:rsidRPr="00137B73">
              <w:rPr>
                <w:rFonts w:ascii="Calibri" w:hAnsi="Calibri" w:cs="Calibri"/>
                <w:sz w:val="20"/>
              </w:rPr>
              <w:t xml:space="preserve">Abertura </w:t>
            </w:r>
            <w:r>
              <w:rPr>
                <w:rFonts w:ascii="Calibri" w:hAnsi="Calibri" w:cs="Calibri"/>
                <w:sz w:val="20"/>
              </w:rPr>
              <w:t>e a</w:t>
            </w:r>
            <w:r w:rsidRPr="00137B73">
              <w:rPr>
                <w:rFonts w:ascii="Calibri" w:hAnsi="Calibri" w:cs="Calibri"/>
                <w:sz w:val="20"/>
              </w:rPr>
              <w:t>presentação da programação</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9:00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 xml:space="preserve">Distribuição de </w:t>
            </w:r>
            <w:proofErr w:type="spellStart"/>
            <w:r w:rsidRPr="00137B73">
              <w:rPr>
                <w:rFonts w:ascii="Calibri" w:hAnsi="Calibri" w:cs="Calibri"/>
                <w:i/>
                <w:sz w:val="20"/>
              </w:rPr>
              <w:t>Raulinoa</w:t>
            </w:r>
            <w:proofErr w:type="spellEnd"/>
            <w:r w:rsidRPr="00137B73">
              <w:rPr>
                <w:rFonts w:ascii="Calibri" w:hAnsi="Calibri" w:cs="Calibri"/>
                <w:i/>
                <w:sz w:val="20"/>
              </w:rPr>
              <w:t xml:space="preserve"> </w:t>
            </w:r>
            <w:proofErr w:type="spellStart"/>
            <w:r w:rsidRPr="00137B73">
              <w:rPr>
                <w:rFonts w:ascii="Calibri" w:hAnsi="Calibri" w:cs="Calibri"/>
                <w:i/>
                <w:sz w:val="20"/>
              </w:rPr>
              <w:t>echinata</w:t>
            </w:r>
            <w:proofErr w:type="spellEnd"/>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9:30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 xml:space="preserve">Mapeamento de </w:t>
            </w:r>
            <w:proofErr w:type="spellStart"/>
            <w:r w:rsidRPr="00137B73">
              <w:rPr>
                <w:rFonts w:ascii="Calibri" w:hAnsi="Calibri" w:cs="Calibri"/>
                <w:sz w:val="20"/>
              </w:rPr>
              <w:t>microhabitats</w:t>
            </w:r>
            <w:proofErr w:type="spellEnd"/>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10:00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Intervalo para café</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10:30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Recursos hídricos</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11:00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Suscetibilidade a movimentos de massa (desastre natural)</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11:30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Mapeamento socioeconômico e fundiário</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12:00</w:t>
            </w:r>
            <w:proofErr w:type="gramEnd"/>
          </w:p>
        </w:tc>
        <w:tc>
          <w:tcPr>
            <w:tcW w:w="5338" w:type="dxa"/>
          </w:tcPr>
          <w:p w:rsidR="007A2B8B" w:rsidRPr="00A86DE5" w:rsidRDefault="007A2B8B" w:rsidP="00A86DE5">
            <w:pPr>
              <w:jc w:val="left"/>
              <w:rPr>
                <w:rFonts w:asciiTheme="minorHAnsi" w:hAnsiTheme="minorHAnsi" w:cstheme="minorHAnsi"/>
                <w:sz w:val="20"/>
              </w:rPr>
            </w:pPr>
            <w:r>
              <w:rPr>
                <w:rFonts w:asciiTheme="minorHAnsi" w:hAnsiTheme="minorHAnsi" w:cstheme="minorHAnsi"/>
                <w:sz w:val="20"/>
              </w:rPr>
              <w:t>Intervalo para almoço</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13:30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Apresentação do desenho da UC e da avaliação estratégica</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14:00</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 xml:space="preserve">Divisão e orientação dos grupos de trabalho </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16:00</w:t>
            </w:r>
            <w:proofErr w:type="gramEnd"/>
          </w:p>
        </w:tc>
        <w:tc>
          <w:tcPr>
            <w:tcW w:w="5338" w:type="dxa"/>
            <w:vAlign w:val="center"/>
          </w:tcPr>
          <w:p w:rsidR="007A2B8B" w:rsidRPr="00137B73" w:rsidRDefault="007A2B8B" w:rsidP="00A86DE5">
            <w:pPr>
              <w:tabs>
                <w:tab w:val="center" w:pos="4252"/>
                <w:tab w:val="right" w:pos="8504"/>
              </w:tabs>
              <w:rPr>
                <w:rFonts w:ascii="Calibri" w:hAnsi="Calibri" w:cs="Calibri"/>
                <w:sz w:val="20"/>
              </w:rPr>
            </w:pPr>
            <w:r w:rsidRPr="00137B73">
              <w:rPr>
                <w:rFonts w:ascii="Calibri" w:hAnsi="Calibri" w:cs="Calibri"/>
                <w:sz w:val="20"/>
              </w:rPr>
              <w:t>Plenária – apresentação dos grupos de trabalho</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16:15</w:t>
            </w:r>
            <w:proofErr w:type="gramEnd"/>
          </w:p>
        </w:tc>
        <w:tc>
          <w:tcPr>
            <w:tcW w:w="5338" w:type="dxa"/>
            <w:vAlign w:val="center"/>
          </w:tcPr>
          <w:p w:rsidR="007A2B8B" w:rsidRPr="00137B73" w:rsidRDefault="007A2B8B" w:rsidP="00BA649E">
            <w:pPr>
              <w:tabs>
                <w:tab w:val="center" w:pos="4252"/>
                <w:tab w:val="right" w:pos="8504"/>
              </w:tabs>
              <w:rPr>
                <w:rFonts w:ascii="Calibri" w:hAnsi="Calibri" w:cs="Calibri"/>
                <w:sz w:val="20"/>
              </w:rPr>
            </w:pPr>
            <w:r w:rsidRPr="00137B73">
              <w:rPr>
                <w:rFonts w:ascii="Calibri" w:hAnsi="Calibri" w:cs="Calibri"/>
                <w:sz w:val="20"/>
              </w:rPr>
              <w:t>Avaliação e encaminhamentos</w:t>
            </w:r>
          </w:p>
        </w:tc>
      </w:tr>
      <w:tr w:rsidR="007A2B8B" w:rsidRPr="00A86DE5" w:rsidTr="007A2B8B">
        <w:trPr>
          <w:jc w:val="center"/>
        </w:trPr>
        <w:tc>
          <w:tcPr>
            <w:tcW w:w="1183" w:type="dxa"/>
            <w:vAlign w:val="center"/>
          </w:tcPr>
          <w:p w:rsidR="007A2B8B" w:rsidRPr="00137B73" w:rsidRDefault="007A2B8B" w:rsidP="00BA649E">
            <w:pPr>
              <w:tabs>
                <w:tab w:val="center" w:pos="4252"/>
                <w:tab w:val="right" w:pos="8504"/>
              </w:tabs>
              <w:jc w:val="center"/>
              <w:rPr>
                <w:rFonts w:ascii="Calibri" w:hAnsi="Calibri" w:cs="Calibri"/>
                <w:sz w:val="20"/>
              </w:rPr>
            </w:pPr>
            <w:proofErr w:type="gramStart"/>
            <w:r w:rsidRPr="00137B73">
              <w:rPr>
                <w:rFonts w:ascii="Calibri" w:hAnsi="Calibri" w:cs="Calibri"/>
                <w:sz w:val="20"/>
              </w:rPr>
              <w:t>17:45</w:t>
            </w:r>
            <w:proofErr w:type="gramEnd"/>
          </w:p>
        </w:tc>
        <w:tc>
          <w:tcPr>
            <w:tcW w:w="5338" w:type="dxa"/>
          </w:tcPr>
          <w:p w:rsidR="007A2B8B" w:rsidRPr="00A86DE5" w:rsidRDefault="007A2B8B" w:rsidP="00A86DE5">
            <w:pPr>
              <w:jc w:val="left"/>
              <w:rPr>
                <w:rFonts w:asciiTheme="minorHAnsi" w:hAnsiTheme="minorHAnsi" w:cstheme="minorHAnsi"/>
                <w:sz w:val="20"/>
              </w:rPr>
            </w:pPr>
            <w:r>
              <w:rPr>
                <w:rFonts w:asciiTheme="minorHAnsi" w:hAnsiTheme="minorHAnsi" w:cstheme="minorHAnsi"/>
                <w:sz w:val="20"/>
              </w:rPr>
              <w:t>Café de encerramento</w:t>
            </w:r>
          </w:p>
        </w:tc>
      </w:tr>
    </w:tbl>
    <w:p w:rsidR="00675033" w:rsidRDefault="00675033" w:rsidP="009221F2">
      <w:pPr>
        <w:tabs>
          <w:tab w:val="clear" w:pos="8472"/>
          <w:tab w:val="clear" w:pos="10397"/>
          <w:tab w:val="left" w:pos="709"/>
        </w:tabs>
        <w:spacing w:after="200"/>
        <w:ind w:right="-1"/>
        <w:jc w:val="left"/>
      </w:pPr>
    </w:p>
    <w:p w:rsidR="00A86DE5" w:rsidRDefault="00A86DE5" w:rsidP="00704C34">
      <w:pPr>
        <w:pStyle w:val="Ttulo1"/>
        <w:numPr>
          <w:ilvl w:val="0"/>
          <w:numId w:val="22"/>
        </w:numPr>
        <w:spacing w:before="0" w:after="200"/>
      </w:pPr>
      <w:bookmarkStart w:id="2" w:name="_Toc286671954"/>
      <w:r>
        <w:t>Participantes</w:t>
      </w:r>
      <w:bookmarkEnd w:id="2"/>
    </w:p>
    <w:tbl>
      <w:tblPr>
        <w:tblStyle w:val="Tabelacomgrade"/>
        <w:tblW w:w="0" w:type="auto"/>
        <w:tblBorders>
          <w:left w:val="none" w:sz="0" w:space="0" w:color="auto"/>
          <w:right w:val="none" w:sz="0" w:space="0" w:color="auto"/>
        </w:tblBorders>
        <w:tblLook w:val="04A0"/>
      </w:tblPr>
      <w:tblGrid>
        <w:gridCol w:w="2943"/>
        <w:gridCol w:w="3261"/>
        <w:gridCol w:w="3291"/>
      </w:tblGrid>
      <w:tr w:rsidR="00E4235E" w:rsidRPr="00E4235E" w:rsidTr="00FF704E">
        <w:tc>
          <w:tcPr>
            <w:tcW w:w="2943" w:type="dxa"/>
          </w:tcPr>
          <w:p w:rsidR="00E4235E" w:rsidRPr="00E4235E" w:rsidRDefault="00E4235E" w:rsidP="00E4235E">
            <w:pPr>
              <w:jc w:val="center"/>
              <w:rPr>
                <w:rFonts w:asciiTheme="minorHAnsi" w:hAnsiTheme="minorHAnsi" w:cstheme="minorHAnsi"/>
                <w:b/>
                <w:sz w:val="20"/>
              </w:rPr>
            </w:pPr>
            <w:r w:rsidRPr="00E4235E">
              <w:rPr>
                <w:rFonts w:asciiTheme="minorHAnsi" w:hAnsiTheme="minorHAnsi" w:cstheme="minorHAnsi"/>
                <w:b/>
                <w:sz w:val="20"/>
              </w:rPr>
              <w:t>Nome</w:t>
            </w:r>
          </w:p>
        </w:tc>
        <w:tc>
          <w:tcPr>
            <w:tcW w:w="3261" w:type="dxa"/>
          </w:tcPr>
          <w:p w:rsidR="00E4235E" w:rsidRPr="00E4235E" w:rsidRDefault="00E4235E" w:rsidP="00E4235E">
            <w:pPr>
              <w:jc w:val="center"/>
              <w:rPr>
                <w:rFonts w:asciiTheme="minorHAnsi" w:hAnsiTheme="minorHAnsi" w:cstheme="minorHAnsi"/>
                <w:b/>
                <w:sz w:val="20"/>
              </w:rPr>
            </w:pPr>
            <w:r w:rsidRPr="00E4235E">
              <w:rPr>
                <w:rFonts w:asciiTheme="minorHAnsi" w:hAnsiTheme="minorHAnsi" w:cstheme="minorHAnsi"/>
                <w:b/>
                <w:sz w:val="20"/>
              </w:rPr>
              <w:t>Entidade</w:t>
            </w:r>
          </w:p>
        </w:tc>
        <w:tc>
          <w:tcPr>
            <w:tcW w:w="3291" w:type="dxa"/>
          </w:tcPr>
          <w:p w:rsidR="00E4235E" w:rsidRPr="00E4235E" w:rsidRDefault="00F324AD" w:rsidP="00FF704E">
            <w:pPr>
              <w:tabs>
                <w:tab w:val="left" w:pos="3075"/>
              </w:tabs>
              <w:ind w:right="65"/>
              <w:jc w:val="center"/>
              <w:rPr>
                <w:rFonts w:asciiTheme="minorHAnsi" w:hAnsiTheme="minorHAnsi" w:cstheme="minorHAnsi"/>
                <w:b/>
                <w:sz w:val="20"/>
              </w:rPr>
            </w:pPr>
            <w:proofErr w:type="spellStart"/>
            <w:r>
              <w:rPr>
                <w:rFonts w:asciiTheme="minorHAnsi" w:hAnsiTheme="minorHAnsi" w:cstheme="minorHAnsi"/>
                <w:b/>
                <w:sz w:val="20"/>
              </w:rPr>
              <w:t>E-mail</w:t>
            </w:r>
            <w:proofErr w:type="spellEnd"/>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Adriana Nunes</w:t>
            </w:r>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FATMA</w:t>
            </w:r>
          </w:p>
        </w:tc>
        <w:tc>
          <w:tcPr>
            <w:tcW w:w="3291" w:type="dxa"/>
          </w:tcPr>
          <w:p w:rsidR="00E4235E" w:rsidRPr="00F324AD" w:rsidRDefault="0094453E" w:rsidP="00FF704E">
            <w:pPr>
              <w:ind w:right="0"/>
              <w:rPr>
                <w:rFonts w:asciiTheme="minorHAnsi" w:hAnsiTheme="minorHAnsi" w:cstheme="minorHAnsi"/>
                <w:sz w:val="20"/>
              </w:rPr>
            </w:pPr>
            <w:hyperlink r:id="rId13" w:history="1">
              <w:r w:rsidR="00F16CBA" w:rsidRPr="00F324AD">
                <w:rPr>
                  <w:rStyle w:val="Hyperlink"/>
                  <w:rFonts w:asciiTheme="minorHAnsi" w:hAnsiTheme="minorHAnsi" w:cstheme="minorHAnsi"/>
                  <w:sz w:val="20"/>
                </w:rPr>
                <w:t>adriananunes@fatma.sc.gov.br</w:t>
              </w:r>
            </w:hyperlink>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 xml:space="preserve">Maria de Fátima B. </w:t>
            </w:r>
            <w:proofErr w:type="spellStart"/>
            <w:r>
              <w:rPr>
                <w:rFonts w:asciiTheme="minorHAnsi" w:hAnsiTheme="minorHAnsi" w:cstheme="minorHAnsi"/>
                <w:sz w:val="20"/>
              </w:rPr>
              <w:t>Bresola</w:t>
            </w:r>
            <w:proofErr w:type="spellEnd"/>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FATMA</w:t>
            </w:r>
          </w:p>
        </w:tc>
        <w:tc>
          <w:tcPr>
            <w:tcW w:w="3291" w:type="dxa"/>
          </w:tcPr>
          <w:p w:rsidR="00E4235E" w:rsidRPr="00F324AD" w:rsidRDefault="0094453E" w:rsidP="00F16CBA">
            <w:pPr>
              <w:ind w:right="0"/>
              <w:rPr>
                <w:rFonts w:asciiTheme="minorHAnsi" w:hAnsiTheme="minorHAnsi" w:cstheme="minorHAnsi"/>
                <w:sz w:val="20"/>
              </w:rPr>
            </w:pPr>
            <w:hyperlink r:id="rId14" w:history="1">
              <w:r w:rsidR="00F16CBA" w:rsidRPr="00F324AD">
                <w:rPr>
                  <w:rStyle w:val="Hyperlink"/>
                  <w:rFonts w:asciiTheme="minorHAnsi" w:hAnsiTheme="minorHAnsi" w:cstheme="minorHAnsi"/>
                  <w:sz w:val="20"/>
                </w:rPr>
                <w:t>fafa@fatma.sc.gov.br</w:t>
              </w:r>
            </w:hyperlink>
            <w:r w:rsidR="00F16CBA" w:rsidRPr="00F324AD">
              <w:rPr>
                <w:rFonts w:asciiTheme="minorHAnsi" w:hAnsiTheme="minorHAnsi" w:cstheme="minorHAnsi"/>
                <w:sz w:val="20"/>
              </w:rPr>
              <w:t xml:space="preserve"> </w:t>
            </w:r>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Ester W. B. Lopes</w:t>
            </w:r>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FATMA</w:t>
            </w:r>
          </w:p>
        </w:tc>
        <w:tc>
          <w:tcPr>
            <w:tcW w:w="3291" w:type="dxa"/>
          </w:tcPr>
          <w:p w:rsidR="00E4235E" w:rsidRPr="00F324AD" w:rsidRDefault="0094453E" w:rsidP="00FF704E">
            <w:pPr>
              <w:ind w:right="0"/>
              <w:rPr>
                <w:rFonts w:asciiTheme="minorHAnsi" w:hAnsiTheme="minorHAnsi" w:cstheme="minorHAnsi"/>
                <w:sz w:val="20"/>
              </w:rPr>
            </w:pPr>
            <w:hyperlink r:id="rId15" w:history="1">
              <w:r w:rsidR="00F16CBA" w:rsidRPr="00F324AD">
                <w:rPr>
                  <w:rStyle w:val="Hyperlink"/>
                  <w:rFonts w:asciiTheme="minorHAnsi" w:hAnsiTheme="minorHAnsi" w:cstheme="minorHAnsi"/>
                  <w:sz w:val="20"/>
                </w:rPr>
                <w:t>ewblopes@fatma.sc.gov.br</w:t>
              </w:r>
            </w:hyperlink>
            <w:r w:rsidR="00F16CBA" w:rsidRPr="00F324AD">
              <w:rPr>
                <w:rFonts w:asciiTheme="minorHAnsi" w:hAnsiTheme="minorHAnsi" w:cstheme="minorHAnsi"/>
                <w:sz w:val="20"/>
              </w:rPr>
              <w:t xml:space="preserve"> </w:t>
            </w:r>
          </w:p>
        </w:tc>
      </w:tr>
      <w:tr w:rsidR="00E4235E" w:rsidRPr="00F16CBA"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Davis A. Moreno</w:t>
            </w:r>
          </w:p>
        </w:tc>
        <w:tc>
          <w:tcPr>
            <w:tcW w:w="3261" w:type="dxa"/>
          </w:tcPr>
          <w:p w:rsidR="00FF704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Socioambiental</w:t>
            </w:r>
          </w:p>
        </w:tc>
        <w:tc>
          <w:tcPr>
            <w:tcW w:w="3291" w:type="dxa"/>
          </w:tcPr>
          <w:p w:rsidR="00E4235E" w:rsidRPr="00F324AD" w:rsidRDefault="0094453E" w:rsidP="00FF704E">
            <w:pPr>
              <w:ind w:right="0"/>
              <w:rPr>
                <w:rFonts w:asciiTheme="minorHAnsi" w:hAnsiTheme="minorHAnsi" w:cstheme="minorHAnsi"/>
                <w:sz w:val="20"/>
                <w:lang w:val="en-US"/>
              </w:rPr>
            </w:pPr>
            <w:hyperlink r:id="rId16" w:history="1">
              <w:r w:rsidR="00F16CBA" w:rsidRPr="00F324AD">
                <w:rPr>
                  <w:rStyle w:val="Hyperlink"/>
                  <w:rFonts w:asciiTheme="minorHAnsi" w:hAnsiTheme="minorHAnsi" w:cstheme="minorHAnsi"/>
                  <w:sz w:val="20"/>
                  <w:lang w:val="en-US"/>
                </w:rPr>
                <w:t>davis@socioambiental.com.br</w:t>
              </w:r>
            </w:hyperlink>
            <w:r w:rsidR="00F16CBA" w:rsidRPr="00F324AD">
              <w:rPr>
                <w:rFonts w:asciiTheme="minorHAnsi" w:hAnsiTheme="minorHAnsi" w:cstheme="minorHAnsi"/>
                <w:sz w:val="20"/>
                <w:lang w:val="en-US"/>
              </w:rPr>
              <w:t xml:space="preserve"> </w:t>
            </w:r>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Eduardo Hermes Silva</w:t>
            </w:r>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Socioambiental</w:t>
            </w:r>
          </w:p>
        </w:tc>
        <w:tc>
          <w:tcPr>
            <w:tcW w:w="3291" w:type="dxa"/>
          </w:tcPr>
          <w:p w:rsidR="00E4235E" w:rsidRPr="00F324AD" w:rsidRDefault="0094453E" w:rsidP="00FF704E">
            <w:pPr>
              <w:ind w:right="0"/>
              <w:rPr>
                <w:rFonts w:asciiTheme="minorHAnsi" w:hAnsiTheme="minorHAnsi" w:cstheme="minorHAnsi"/>
                <w:sz w:val="20"/>
              </w:rPr>
            </w:pPr>
            <w:hyperlink r:id="rId17" w:history="1">
              <w:r w:rsidR="00F16CBA" w:rsidRPr="00F324AD">
                <w:rPr>
                  <w:rStyle w:val="Hyperlink"/>
                  <w:rFonts w:asciiTheme="minorHAnsi" w:hAnsiTheme="minorHAnsi" w:cstheme="minorHAnsi"/>
                  <w:sz w:val="20"/>
                </w:rPr>
                <w:t>eduardo@socioambiental.com.br</w:t>
              </w:r>
            </w:hyperlink>
            <w:r w:rsidR="00F16CBA" w:rsidRPr="00F324AD">
              <w:rPr>
                <w:rFonts w:asciiTheme="minorHAnsi" w:hAnsiTheme="minorHAnsi" w:cstheme="minorHAnsi"/>
                <w:sz w:val="20"/>
              </w:rPr>
              <w:t xml:space="preserve"> </w:t>
            </w:r>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r>
              <w:rPr>
                <w:rFonts w:asciiTheme="minorHAnsi" w:hAnsiTheme="minorHAnsi" w:cstheme="minorHAnsi"/>
                <w:sz w:val="20"/>
              </w:rPr>
              <w:t>Damaris</w:t>
            </w:r>
            <w:r w:rsidR="00AA2031">
              <w:rPr>
                <w:rFonts w:asciiTheme="minorHAnsi" w:hAnsiTheme="minorHAnsi" w:cstheme="minorHAnsi"/>
                <w:sz w:val="20"/>
              </w:rPr>
              <w:t xml:space="preserve"> </w:t>
            </w:r>
            <w:proofErr w:type="spellStart"/>
            <w:r w:rsidR="00AA2031">
              <w:rPr>
                <w:rFonts w:asciiTheme="minorHAnsi" w:hAnsiTheme="minorHAnsi" w:cstheme="minorHAnsi"/>
                <w:sz w:val="20"/>
              </w:rPr>
              <w:t>Nuñez</w:t>
            </w:r>
            <w:proofErr w:type="spellEnd"/>
            <w:r w:rsidR="00AA2031">
              <w:rPr>
                <w:rFonts w:asciiTheme="minorHAnsi" w:hAnsiTheme="minorHAnsi" w:cstheme="minorHAnsi"/>
                <w:sz w:val="20"/>
              </w:rPr>
              <w:t xml:space="preserve"> Gómez</w:t>
            </w:r>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Socioambiental</w:t>
            </w:r>
          </w:p>
        </w:tc>
        <w:tc>
          <w:tcPr>
            <w:tcW w:w="3291" w:type="dxa"/>
          </w:tcPr>
          <w:p w:rsidR="00E4235E" w:rsidRPr="00F324AD" w:rsidRDefault="0094453E" w:rsidP="00FF704E">
            <w:pPr>
              <w:ind w:right="0"/>
              <w:rPr>
                <w:rFonts w:asciiTheme="minorHAnsi" w:hAnsiTheme="minorHAnsi" w:cstheme="minorHAnsi"/>
                <w:sz w:val="20"/>
              </w:rPr>
            </w:pPr>
            <w:hyperlink r:id="rId18" w:history="1">
              <w:r w:rsidR="00F16CBA" w:rsidRPr="00F324AD">
                <w:rPr>
                  <w:rStyle w:val="Hyperlink"/>
                  <w:rFonts w:asciiTheme="minorHAnsi" w:hAnsiTheme="minorHAnsi" w:cstheme="minorHAnsi"/>
                  <w:sz w:val="20"/>
                </w:rPr>
                <w:t>damaris_ng@hotmail.com</w:t>
              </w:r>
            </w:hyperlink>
            <w:r w:rsidR="00F16CBA" w:rsidRPr="00F324AD">
              <w:rPr>
                <w:rFonts w:asciiTheme="minorHAnsi" w:hAnsiTheme="minorHAnsi" w:cstheme="minorHAnsi"/>
                <w:sz w:val="20"/>
              </w:rPr>
              <w:t xml:space="preserve"> </w:t>
            </w:r>
          </w:p>
        </w:tc>
      </w:tr>
      <w:tr w:rsidR="00E4235E" w:rsidRPr="00E4235E" w:rsidTr="00FF704E">
        <w:tc>
          <w:tcPr>
            <w:tcW w:w="2943" w:type="dxa"/>
          </w:tcPr>
          <w:p w:rsidR="00E4235E" w:rsidRPr="00E4235E" w:rsidRDefault="009221F2" w:rsidP="00FF704E">
            <w:pPr>
              <w:ind w:right="33"/>
              <w:rPr>
                <w:rFonts w:asciiTheme="minorHAnsi" w:hAnsiTheme="minorHAnsi" w:cstheme="minorHAnsi"/>
                <w:sz w:val="20"/>
              </w:rPr>
            </w:pPr>
            <w:proofErr w:type="spellStart"/>
            <w:r>
              <w:rPr>
                <w:rFonts w:asciiTheme="minorHAnsi" w:hAnsiTheme="minorHAnsi" w:cstheme="minorHAnsi"/>
                <w:sz w:val="20"/>
              </w:rPr>
              <w:t>Carlito</w:t>
            </w:r>
            <w:proofErr w:type="spellEnd"/>
            <w:r>
              <w:rPr>
                <w:rFonts w:asciiTheme="minorHAnsi" w:hAnsiTheme="minorHAnsi" w:cstheme="minorHAnsi"/>
                <w:sz w:val="20"/>
              </w:rPr>
              <w:t xml:space="preserve"> Duarte</w:t>
            </w:r>
          </w:p>
        </w:tc>
        <w:tc>
          <w:tcPr>
            <w:tcW w:w="3261" w:type="dxa"/>
          </w:tcPr>
          <w:p w:rsidR="00E4235E"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Socioambiental</w:t>
            </w:r>
          </w:p>
        </w:tc>
        <w:tc>
          <w:tcPr>
            <w:tcW w:w="3291" w:type="dxa"/>
          </w:tcPr>
          <w:p w:rsidR="00E4235E" w:rsidRPr="00F324AD" w:rsidRDefault="0094453E" w:rsidP="00FF704E">
            <w:pPr>
              <w:ind w:right="0"/>
              <w:rPr>
                <w:rFonts w:asciiTheme="minorHAnsi" w:hAnsiTheme="minorHAnsi" w:cstheme="minorHAnsi"/>
                <w:sz w:val="20"/>
              </w:rPr>
            </w:pPr>
            <w:hyperlink r:id="rId19" w:history="1">
              <w:r w:rsidR="00F16CBA" w:rsidRPr="00F324AD">
                <w:rPr>
                  <w:rStyle w:val="Hyperlink"/>
                  <w:rFonts w:asciiTheme="minorHAnsi" w:hAnsiTheme="minorHAnsi" w:cstheme="minorHAnsi"/>
                  <w:sz w:val="20"/>
                </w:rPr>
                <w:t>cduarte@socioambiental.com.br</w:t>
              </w:r>
            </w:hyperlink>
            <w:r w:rsidR="00F16CBA" w:rsidRPr="00F324AD">
              <w:rPr>
                <w:rFonts w:asciiTheme="minorHAnsi" w:hAnsiTheme="minorHAnsi" w:cstheme="minorHAnsi"/>
                <w:sz w:val="20"/>
              </w:rPr>
              <w:t xml:space="preserve"> </w:t>
            </w:r>
          </w:p>
        </w:tc>
      </w:tr>
      <w:tr w:rsidR="009221F2" w:rsidRPr="00E4235E" w:rsidTr="00FF704E">
        <w:tc>
          <w:tcPr>
            <w:tcW w:w="2943" w:type="dxa"/>
          </w:tcPr>
          <w:p w:rsidR="009221F2" w:rsidRPr="00E4235E" w:rsidRDefault="009221F2" w:rsidP="00FF704E">
            <w:pPr>
              <w:ind w:right="33"/>
              <w:rPr>
                <w:rFonts w:asciiTheme="minorHAnsi" w:hAnsiTheme="minorHAnsi" w:cstheme="minorHAnsi"/>
                <w:sz w:val="20"/>
              </w:rPr>
            </w:pPr>
            <w:r>
              <w:rPr>
                <w:rFonts w:asciiTheme="minorHAnsi" w:hAnsiTheme="minorHAnsi" w:cstheme="minorHAnsi"/>
                <w:sz w:val="20"/>
              </w:rPr>
              <w:t>Denise Duarte</w:t>
            </w:r>
          </w:p>
        </w:tc>
        <w:tc>
          <w:tcPr>
            <w:tcW w:w="3261" w:type="dxa"/>
          </w:tcPr>
          <w:p w:rsidR="009221F2"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Socioambiental</w:t>
            </w:r>
          </w:p>
        </w:tc>
        <w:tc>
          <w:tcPr>
            <w:tcW w:w="3291" w:type="dxa"/>
          </w:tcPr>
          <w:p w:rsidR="009221F2" w:rsidRPr="00F324AD" w:rsidRDefault="0094453E" w:rsidP="00FF704E">
            <w:pPr>
              <w:ind w:right="0"/>
              <w:rPr>
                <w:rFonts w:asciiTheme="minorHAnsi" w:hAnsiTheme="minorHAnsi" w:cstheme="minorHAnsi"/>
                <w:sz w:val="20"/>
              </w:rPr>
            </w:pPr>
            <w:hyperlink r:id="rId20" w:history="1">
              <w:r w:rsidR="00F16CBA" w:rsidRPr="00F324AD">
                <w:rPr>
                  <w:rStyle w:val="Hyperlink"/>
                  <w:rFonts w:asciiTheme="minorHAnsi" w:hAnsiTheme="minorHAnsi" w:cstheme="minorHAnsi"/>
                  <w:sz w:val="20"/>
                </w:rPr>
                <w:t>denise@socioambiental.com.br</w:t>
              </w:r>
            </w:hyperlink>
            <w:r w:rsidR="00F16CBA" w:rsidRPr="00F324AD">
              <w:rPr>
                <w:rFonts w:asciiTheme="minorHAnsi" w:hAnsiTheme="minorHAnsi" w:cstheme="minorHAnsi"/>
                <w:sz w:val="20"/>
              </w:rPr>
              <w:t xml:space="preserve"> </w:t>
            </w:r>
          </w:p>
        </w:tc>
      </w:tr>
      <w:tr w:rsidR="001B7804" w:rsidRPr="00E4235E" w:rsidTr="00FF704E">
        <w:tc>
          <w:tcPr>
            <w:tcW w:w="2943" w:type="dxa"/>
          </w:tcPr>
          <w:p w:rsidR="001B7804" w:rsidRDefault="001B7804" w:rsidP="00FF704E">
            <w:pPr>
              <w:ind w:right="33"/>
              <w:rPr>
                <w:rFonts w:asciiTheme="minorHAnsi" w:hAnsiTheme="minorHAnsi" w:cstheme="minorHAnsi"/>
                <w:sz w:val="20"/>
              </w:rPr>
            </w:pPr>
            <w:r>
              <w:rPr>
                <w:rFonts w:asciiTheme="minorHAnsi" w:hAnsiTheme="minorHAnsi" w:cstheme="minorHAnsi"/>
                <w:sz w:val="20"/>
              </w:rPr>
              <w:t>Rafael da Cruz</w:t>
            </w:r>
          </w:p>
        </w:tc>
        <w:tc>
          <w:tcPr>
            <w:tcW w:w="3261" w:type="dxa"/>
          </w:tcPr>
          <w:p w:rsidR="001B7804" w:rsidRDefault="001B7804" w:rsidP="00FF704E">
            <w:pPr>
              <w:ind w:right="34"/>
              <w:jc w:val="center"/>
              <w:rPr>
                <w:rFonts w:asciiTheme="minorHAnsi" w:hAnsiTheme="minorHAnsi" w:cstheme="minorHAnsi"/>
                <w:sz w:val="20"/>
              </w:rPr>
            </w:pPr>
            <w:r>
              <w:rPr>
                <w:rFonts w:asciiTheme="minorHAnsi" w:hAnsiTheme="minorHAnsi" w:cstheme="minorHAnsi"/>
                <w:sz w:val="20"/>
              </w:rPr>
              <w:t>CESAP/</w:t>
            </w:r>
            <w:proofErr w:type="spellStart"/>
            <w:r>
              <w:rPr>
                <w:rFonts w:asciiTheme="minorHAnsi" w:hAnsiTheme="minorHAnsi" w:cstheme="minorHAnsi"/>
                <w:sz w:val="20"/>
              </w:rPr>
              <w:t>Geoambiente</w:t>
            </w:r>
            <w:proofErr w:type="spellEnd"/>
          </w:p>
        </w:tc>
        <w:tc>
          <w:tcPr>
            <w:tcW w:w="3291" w:type="dxa"/>
          </w:tcPr>
          <w:p w:rsidR="001B7804" w:rsidRPr="001B7804" w:rsidRDefault="0094453E" w:rsidP="00FF704E">
            <w:pPr>
              <w:ind w:right="0"/>
              <w:rPr>
                <w:rFonts w:asciiTheme="minorHAnsi" w:hAnsiTheme="minorHAnsi"/>
                <w:sz w:val="20"/>
              </w:rPr>
            </w:pPr>
            <w:hyperlink r:id="rId21" w:history="1">
              <w:r w:rsidR="001B7804" w:rsidRPr="0002542A">
                <w:rPr>
                  <w:rStyle w:val="Hyperlink"/>
                  <w:rFonts w:asciiTheme="minorHAnsi" w:hAnsiTheme="minorHAnsi"/>
                  <w:sz w:val="20"/>
                </w:rPr>
                <w:t>rafaelcruz@geoambiente.com.br</w:t>
              </w:r>
            </w:hyperlink>
            <w:r w:rsidR="001B7804">
              <w:rPr>
                <w:rFonts w:asciiTheme="minorHAnsi" w:hAnsiTheme="minorHAnsi"/>
                <w:sz w:val="20"/>
              </w:rPr>
              <w:t xml:space="preserve"> </w:t>
            </w:r>
          </w:p>
        </w:tc>
      </w:tr>
      <w:tr w:rsidR="009221F2" w:rsidRPr="00E4235E" w:rsidTr="001B7804">
        <w:trPr>
          <w:trHeight w:val="152"/>
        </w:trPr>
        <w:tc>
          <w:tcPr>
            <w:tcW w:w="2943" w:type="dxa"/>
          </w:tcPr>
          <w:p w:rsidR="009221F2" w:rsidRPr="00E4235E" w:rsidRDefault="009221F2" w:rsidP="00FF704E">
            <w:pPr>
              <w:ind w:right="33"/>
              <w:rPr>
                <w:rFonts w:asciiTheme="minorHAnsi" w:hAnsiTheme="minorHAnsi" w:cstheme="minorHAnsi"/>
                <w:sz w:val="20"/>
              </w:rPr>
            </w:pPr>
            <w:r>
              <w:rPr>
                <w:rFonts w:asciiTheme="minorHAnsi" w:hAnsiTheme="minorHAnsi" w:cstheme="minorHAnsi"/>
                <w:sz w:val="20"/>
              </w:rPr>
              <w:t xml:space="preserve">Maurício </w:t>
            </w:r>
            <w:proofErr w:type="spellStart"/>
            <w:r>
              <w:rPr>
                <w:rFonts w:asciiTheme="minorHAnsi" w:hAnsiTheme="minorHAnsi" w:cstheme="minorHAnsi"/>
                <w:sz w:val="20"/>
              </w:rPr>
              <w:t>Pozzobon</w:t>
            </w:r>
            <w:proofErr w:type="spellEnd"/>
          </w:p>
        </w:tc>
        <w:tc>
          <w:tcPr>
            <w:tcW w:w="3261" w:type="dxa"/>
          </w:tcPr>
          <w:p w:rsidR="009221F2"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Pref. Blumenau / Socioambiental</w:t>
            </w:r>
          </w:p>
        </w:tc>
        <w:tc>
          <w:tcPr>
            <w:tcW w:w="3291" w:type="dxa"/>
          </w:tcPr>
          <w:p w:rsidR="009221F2" w:rsidRPr="00F324AD" w:rsidRDefault="0094453E" w:rsidP="00FF704E">
            <w:pPr>
              <w:ind w:right="0"/>
              <w:rPr>
                <w:rFonts w:asciiTheme="minorHAnsi" w:hAnsiTheme="minorHAnsi" w:cstheme="minorHAnsi"/>
                <w:sz w:val="20"/>
              </w:rPr>
            </w:pPr>
            <w:hyperlink r:id="rId22" w:history="1">
              <w:r w:rsidR="00F324AD" w:rsidRPr="00F324AD">
                <w:rPr>
                  <w:rStyle w:val="Hyperlink"/>
                  <w:rFonts w:asciiTheme="minorHAnsi" w:hAnsiTheme="minorHAnsi" w:cstheme="minorHAnsi"/>
                  <w:sz w:val="20"/>
                </w:rPr>
                <w:t>mauriciopozzobon@yahoo.com.br</w:t>
              </w:r>
            </w:hyperlink>
            <w:r w:rsidR="00F324AD" w:rsidRPr="00F324AD">
              <w:rPr>
                <w:rFonts w:asciiTheme="minorHAnsi" w:hAnsiTheme="minorHAnsi" w:cstheme="minorHAnsi"/>
                <w:sz w:val="20"/>
              </w:rPr>
              <w:t xml:space="preserve"> </w:t>
            </w:r>
          </w:p>
        </w:tc>
      </w:tr>
      <w:tr w:rsidR="009221F2" w:rsidRPr="00E4235E" w:rsidTr="00FF704E">
        <w:tc>
          <w:tcPr>
            <w:tcW w:w="2943" w:type="dxa"/>
          </w:tcPr>
          <w:p w:rsidR="009221F2" w:rsidRPr="00E4235E" w:rsidRDefault="009221F2" w:rsidP="00FF704E">
            <w:pPr>
              <w:ind w:right="33"/>
              <w:rPr>
                <w:rFonts w:asciiTheme="minorHAnsi" w:hAnsiTheme="minorHAnsi" w:cstheme="minorHAnsi"/>
                <w:sz w:val="20"/>
              </w:rPr>
            </w:pPr>
            <w:r>
              <w:rPr>
                <w:rFonts w:asciiTheme="minorHAnsi" w:hAnsiTheme="minorHAnsi" w:cstheme="minorHAnsi"/>
                <w:sz w:val="20"/>
              </w:rPr>
              <w:t>Ricardo Bittencourt</w:t>
            </w:r>
          </w:p>
        </w:tc>
        <w:tc>
          <w:tcPr>
            <w:tcW w:w="3261" w:type="dxa"/>
          </w:tcPr>
          <w:p w:rsidR="009221F2"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NPFT/UFSC / Socioambiental</w:t>
            </w:r>
          </w:p>
        </w:tc>
        <w:tc>
          <w:tcPr>
            <w:tcW w:w="3291" w:type="dxa"/>
          </w:tcPr>
          <w:p w:rsidR="009221F2" w:rsidRPr="00F324AD" w:rsidRDefault="0094453E" w:rsidP="00FF704E">
            <w:pPr>
              <w:ind w:right="0"/>
              <w:rPr>
                <w:rFonts w:asciiTheme="minorHAnsi" w:hAnsiTheme="minorHAnsi" w:cstheme="minorHAnsi"/>
                <w:sz w:val="20"/>
              </w:rPr>
            </w:pPr>
            <w:hyperlink r:id="rId23" w:history="1">
              <w:r w:rsidR="00F324AD" w:rsidRPr="00F324AD">
                <w:rPr>
                  <w:rStyle w:val="Hyperlink"/>
                  <w:rFonts w:asciiTheme="minorHAnsi" w:hAnsiTheme="minorHAnsi" w:cstheme="minorHAnsi"/>
                  <w:sz w:val="20"/>
                </w:rPr>
                <w:t>bittencourtr@gmail.com</w:t>
              </w:r>
            </w:hyperlink>
            <w:r w:rsidR="00F324AD" w:rsidRPr="00F324AD">
              <w:rPr>
                <w:rFonts w:asciiTheme="minorHAnsi" w:hAnsiTheme="minorHAnsi" w:cstheme="minorHAnsi"/>
                <w:sz w:val="20"/>
              </w:rPr>
              <w:t xml:space="preserve"> </w:t>
            </w:r>
          </w:p>
        </w:tc>
      </w:tr>
      <w:tr w:rsidR="009221F2" w:rsidRPr="00E4235E" w:rsidTr="00FF704E">
        <w:tc>
          <w:tcPr>
            <w:tcW w:w="2943" w:type="dxa"/>
          </w:tcPr>
          <w:p w:rsidR="009221F2" w:rsidRPr="00E4235E" w:rsidRDefault="009221F2" w:rsidP="00FF704E">
            <w:pPr>
              <w:ind w:right="33"/>
              <w:rPr>
                <w:rFonts w:asciiTheme="minorHAnsi" w:hAnsiTheme="minorHAnsi" w:cstheme="minorHAnsi"/>
                <w:sz w:val="20"/>
              </w:rPr>
            </w:pPr>
            <w:proofErr w:type="spellStart"/>
            <w:r>
              <w:rPr>
                <w:rFonts w:asciiTheme="minorHAnsi" w:hAnsiTheme="minorHAnsi" w:cstheme="minorHAnsi"/>
                <w:sz w:val="20"/>
              </w:rPr>
              <w:t>Karin</w:t>
            </w:r>
            <w:proofErr w:type="spellEnd"/>
            <w:r>
              <w:rPr>
                <w:rFonts w:asciiTheme="minorHAnsi" w:hAnsiTheme="minorHAnsi" w:cstheme="minorHAnsi"/>
                <w:sz w:val="20"/>
              </w:rPr>
              <w:t xml:space="preserve"> E. </w:t>
            </w:r>
            <w:proofErr w:type="gramStart"/>
            <w:r>
              <w:rPr>
                <w:rFonts w:asciiTheme="minorHAnsi" w:hAnsiTheme="minorHAnsi" w:cstheme="minorHAnsi"/>
                <w:sz w:val="20"/>
              </w:rPr>
              <w:t>de</w:t>
            </w:r>
            <w:proofErr w:type="gramEnd"/>
            <w:r>
              <w:rPr>
                <w:rFonts w:asciiTheme="minorHAnsi" w:hAnsiTheme="minorHAnsi" w:cstheme="minorHAnsi"/>
                <w:sz w:val="20"/>
              </w:rPr>
              <w:t xml:space="preserve"> Q</w:t>
            </w:r>
            <w:r w:rsidR="00405744">
              <w:rPr>
                <w:rFonts w:asciiTheme="minorHAnsi" w:hAnsiTheme="minorHAnsi" w:cstheme="minorHAnsi"/>
                <w:sz w:val="20"/>
              </w:rPr>
              <w:t>u</w:t>
            </w:r>
            <w:r>
              <w:rPr>
                <w:rFonts w:asciiTheme="minorHAnsi" w:hAnsiTheme="minorHAnsi" w:cstheme="minorHAnsi"/>
                <w:sz w:val="20"/>
              </w:rPr>
              <w:t>adros</w:t>
            </w:r>
          </w:p>
        </w:tc>
        <w:tc>
          <w:tcPr>
            <w:tcW w:w="3261" w:type="dxa"/>
          </w:tcPr>
          <w:p w:rsidR="009221F2"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FURB</w:t>
            </w:r>
          </w:p>
        </w:tc>
        <w:tc>
          <w:tcPr>
            <w:tcW w:w="3291" w:type="dxa"/>
          </w:tcPr>
          <w:p w:rsidR="009221F2" w:rsidRPr="00F324AD" w:rsidRDefault="0094453E" w:rsidP="00FF704E">
            <w:pPr>
              <w:ind w:right="0"/>
              <w:rPr>
                <w:rFonts w:asciiTheme="minorHAnsi" w:hAnsiTheme="minorHAnsi" w:cstheme="minorHAnsi"/>
                <w:sz w:val="20"/>
              </w:rPr>
            </w:pPr>
            <w:hyperlink r:id="rId24" w:history="1">
              <w:r w:rsidR="00F324AD" w:rsidRPr="00F324AD">
                <w:rPr>
                  <w:rStyle w:val="Hyperlink"/>
                  <w:rFonts w:asciiTheme="minorHAnsi" w:hAnsiTheme="minorHAnsi" w:cstheme="minorHAnsi"/>
                  <w:sz w:val="20"/>
                </w:rPr>
                <w:t>karin@furb.br</w:t>
              </w:r>
            </w:hyperlink>
            <w:r w:rsidR="00F324AD" w:rsidRPr="00F324AD">
              <w:rPr>
                <w:rFonts w:asciiTheme="minorHAnsi" w:hAnsiTheme="minorHAnsi" w:cstheme="minorHAnsi"/>
                <w:sz w:val="20"/>
              </w:rPr>
              <w:t xml:space="preserve"> </w:t>
            </w:r>
          </w:p>
        </w:tc>
      </w:tr>
      <w:tr w:rsidR="009221F2" w:rsidRPr="00E4235E" w:rsidTr="00FF704E">
        <w:tc>
          <w:tcPr>
            <w:tcW w:w="2943" w:type="dxa"/>
          </w:tcPr>
          <w:p w:rsidR="009221F2" w:rsidRPr="00E4235E" w:rsidRDefault="009221F2" w:rsidP="00FF704E">
            <w:pPr>
              <w:ind w:right="33"/>
              <w:rPr>
                <w:rFonts w:asciiTheme="minorHAnsi" w:hAnsiTheme="minorHAnsi" w:cstheme="minorHAnsi"/>
                <w:sz w:val="20"/>
              </w:rPr>
            </w:pPr>
            <w:r>
              <w:rPr>
                <w:rFonts w:asciiTheme="minorHAnsi" w:hAnsiTheme="minorHAnsi" w:cstheme="minorHAnsi"/>
                <w:sz w:val="20"/>
              </w:rPr>
              <w:t>Luis Guilherme</w:t>
            </w:r>
            <w:r w:rsidR="00F324AD">
              <w:rPr>
                <w:rFonts w:asciiTheme="minorHAnsi" w:hAnsiTheme="minorHAnsi" w:cstheme="minorHAnsi"/>
                <w:sz w:val="20"/>
              </w:rPr>
              <w:t xml:space="preserve"> Figueiredo</w:t>
            </w:r>
          </w:p>
        </w:tc>
        <w:tc>
          <w:tcPr>
            <w:tcW w:w="3261" w:type="dxa"/>
          </w:tcPr>
          <w:p w:rsidR="009221F2" w:rsidRPr="00E4235E" w:rsidRDefault="00FF704E" w:rsidP="00FF704E">
            <w:pPr>
              <w:ind w:right="34"/>
              <w:jc w:val="center"/>
              <w:rPr>
                <w:rFonts w:asciiTheme="minorHAnsi" w:hAnsiTheme="minorHAnsi" w:cstheme="minorHAnsi"/>
                <w:sz w:val="20"/>
              </w:rPr>
            </w:pPr>
            <w:r>
              <w:rPr>
                <w:rFonts w:asciiTheme="minorHAnsi" w:hAnsiTheme="minorHAnsi" w:cstheme="minorHAnsi"/>
                <w:sz w:val="20"/>
              </w:rPr>
              <w:t>NPFT/UFSC</w:t>
            </w:r>
          </w:p>
        </w:tc>
        <w:tc>
          <w:tcPr>
            <w:tcW w:w="3291" w:type="dxa"/>
          </w:tcPr>
          <w:p w:rsidR="009221F2" w:rsidRPr="00F324AD" w:rsidRDefault="0094453E" w:rsidP="00FF704E">
            <w:pPr>
              <w:ind w:right="0"/>
              <w:rPr>
                <w:rFonts w:asciiTheme="minorHAnsi" w:hAnsiTheme="minorHAnsi" w:cstheme="minorHAnsi"/>
                <w:sz w:val="20"/>
              </w:rPr>
            </w:pPr>
            <w:hyperlink r:id="rId25" w:history="1">
              <w:r w:rsidR="00F324AD" w:rsidRPr="00F324AD">
                <w:rPr>
                  <w:rStyle w:val="Hyperlink"/>
                  <w:rFonts w:asciiTheme="minorHAnsi" w:hAnsiTheme="minorHAnsi" w:cstheme="minorHAnsi"/>
                  <w:sz w:val="20"/>
                </w:rPr>
                <w:t>Lguf212121@hotmail.com</w:t>
              </w:r>
            </w:hyperlink>
            <w:r w:rsidR="00F324AD" w:rsidRPr="00F324AD">
              <w:rPr>
                <w:rFonts w:asciiTheme="minorHAnsi" w:hAnsiTheme="minorHAnsi" w:cstheme="minorHAnsi"/>
                <w:sz w:val="20"/>
              </w:rPr>
              <w:t xml:space="preserve"> </w:t>
            </w:r>
          </w:p>
        </w:tc>
      </w:tr>
    </w:tbl>
    <w:p w:rsidR="00A86DE5" w:rsidRPr="000E444E" w:rsidRDefault="000E444E" w:rsidP="000E444E">
      <w:pPr>
        <w:tabs>
          <w:tab w:val="left" w:pos="709"/>
        </w:tabs>
        <w:spacing w:after="200"/>
        <w:ind w:right="0"/>
        <w:rPr>
          <w:rFonts w:asciiTheme="minorHAnsi" w:hAnsiTheme="minorHAnsi" w:cstheme="minorHAnsi"/>
          <w:sz w:val="20"/>
        </w:rPr>
      </w:pPr>
      <w:r w:rsidRPr="000E444E">
        <w:rPr>
          <w:rFonts w:asciiTheme="minorHAnsi" w:hAnsiTheme="minorHAnsi" w:cstheme="minorHAnsi"/>
          <w:sz w:val="20"/>
        </w:rPr>
        <w:t>*Lista de presença em anexo.</w:t>
      </w:r>
    </w:p>
    <w:p w:rsidR="00675033" w:rsidRDefault="00675033" w:rsidP="00704C34">
      <w:pPr>
        <w:pStyle w:val="Ttulo1"/>
        <w:numPr>
          <w:ilvl w:val="0"/>
          <w:numId w:val="22"/>
        </w:numPr>
        <w:spacing w:before="0" w:after="200"/>
      </w:pPr>
      <w:bookmarkStart w:id="3" w:name="_Toc286671955"/>
      <w:r w:rsidRPr="00675033">
        <w:t>Apresentações técnicas</w:t>
      </w:r>
      <w:bookmarkEnd w:id="3"/>
    </w:p>
    <w:p w:rsidR="006A320F" w:rsidRDefault="00BA649E" w:rsidP="00782899">
      <w:pPr>
        <w:tabs>
          <w:tab w:val="clear" w:pos="8472"/>
          <w:tab w:val="clear" w:pos="10397"/>
          <w:tab w:val="left" w:pos="709"/>
        </w:tabs>
        <w:spacing w:after="200"/>
        <w:ind w:right="-1"/>
        <w:rPr>
          <w:rFonts w:asciiTheme="minorHAnsi" w:hAnsiTheme="minorHAnsi" w:cstheme="minorHAnsi"/>
          <w:sz w:val="22"/>
          <w:szCs w:val="22"/>
        </w:rPr>
      </w:pPr>
      <w:r w:rsidRPr="00BA649E">
        <w:rPr>
          <w:rFonts w:asciiTheme="minorHAnsi" w:hAnsiTheme="minorHAnsi" w:cs="Arial"/>
          <w:sz w:val="22"/>
        </w:rPr>
        <w:t>Foram</w:t>
      </w:r>
      <w:r>
        <w:rPr>
          <w:rFonts w:asciiTheme="minorHAnsi" w:hAnsiTheme="minorHAnsi" w:cstheme="minorHAnsi"/>
          <w:sz w:val="22"/>
          <w:szCs w:val="22"/>
        </w:rPr>
        <w:t xml:space="preserve"> realizadas cinco apresentações técnicas associadas aos diagnósticos temáticos do Plano de Manejo, cujos slides se encontram em anexo.</w:t>
      </w:r>
    </w:p>
    <w:p w:rsidR="00BA649E" w:rsidRDefault="00BA649E" w:rsidP="00782899">
      <w:pPr>
        <w:tabs>
          <w:tab w:val="clear" w:pos="8472"/>
          <w:tab w:val="clear" w:pos="10397"/>
          <w:tab w:val="left" w:pos="709"/>
        </w:tabs>
        <w:spacing w:after="200"/>
        <w:ind w:right="-1"/>
        <w:rPr>
          <w:rFonts w:asciiTheme="minorHAnsi" w:hAnsiTheme="minorHAnsi" w:cstheme="minorHAnsi"/>
          <w:sz w:val="22"/>
          <w:szCs w:val="22"/>
        </w:rPr>
      </w:pPr>
      <w:r>
        <w:rPr>
          <w:rFonts w:asciiTheme="minorHAnsi" w:hAnsiTheme="minorHAnsi" w:cstheme="minorHAnsi"/>
          <w:sz w:val="22"/>
          <w:szCs w:val="22"/>
        </w:rPr>
        <w:t>A última apresentação técnica</w:t>
      </w:r>
      <w:r w:rsidR="00405744">
        <w:rPr>
          <w:rFonts w:asciiTheme="minorHAnsi" w:hAnsiTheme="minorHAnsi" w:cstheme="minorHAnsi"/>
          <w:sz w:val="22"/>
          <w:szCs w:val="22"/>
        </w:rPr>
        <w:t xml:space="preserve"> (em anexo)</w:t>
      </w:r>
      <w:r>
        <w:rPr>
          <w:rFonts w:asciiTheme="minorHAnsi" w:hAnsiTheme="minorHAnsi" w:cstheme="minorHAnsi"/>
          <w:sz w:val="22"/>
          <w:szCs w:val="22"/>
        </w:rPr>
        <w:t xml:space="preserve"> tratou da Análise Estratégica e dos Objetivos de Manejo elaborados no início do processo de planejamento estratégico do Plano de Manejo, de forma subsidiar os trabalhos em grupo.</w:t>
      </w:r>
    </w:p>
    <w:p w:rsidR="00BA649E" w:rsidRPr="006A320F" w:rsidRDefault="00BA649E" w:rsidP="006A320F">
      <w:pPr>
        <w:rPr>
          <w:rFonts w:asciiTheme="minorHAnsi" w:hAnsiTheme="minorHAnsi" w:cstheme="minorHAnsi"/>
          <w:sz w:val="22"/>
          <w:szCs w:val="22"/>
        </w:rPr>
      </w:pPr>
    </w:p>
    <w:p w:rsidR="00675033" w:rsidRDefault="00675033" w:rsidP="00704C34">
      <w:pPr>
        <w:pStyle w:val="Ttulo1"/>
        <w:numPr>
          <w:ilvl w:val="0"/>
          <w:numId w:val="22"/>
        </w:numPr>
        <w:spacing w:before="0" w:after="200"/>
      </w:pPr>
      <w:bookmarkStart w:id="4" w:name="_Toc286671956"/>
      <w:r w:rsidRPr="00675033">
        <w:t>Grupos de trabalho</w:t>
      </w:r>
      <w:bookmarkEnd w:id="4"/>
    </w:p>
    <w:p w:rsidR="009A0F6D" w:rsidRDefault="00844706" w:rsidP="00844706">
      <w:pPr>
        <w:tabs>
          <w:tab w:val="clear" w:pos="8472"/>
          <w:tab w:val="clear" w:pos="10397"/>
          <w:tab w:val="left" w:pos="709"/>
        </w:tabs>
        <w:spacing w:after="200"/>
        <w:ind w:right="-1"/>
        <w:jc w:val="left"/>
        <w:rPr>
          <w:rFonts w:asciiTheme="minorHAnsi" w:hAnsiTheme="minorHAnsi" w:cstheme="minorHAnsi"/>
          <w:sz w:val="22"/>
          <w:szCs w:val="22"/>
        </w:rPr>
      </w:pPr>
      <w:r>
        <w:rPr>
          <w:rFonts w:asciiTheme="minorHAnsi" w:hAnsiTheme="minorHAnsi" w:cstheme="minorHAnsi"/>
          <w:sz w:val="22"/>
          <w:szCs w:val="22"/>
        </w:rPr>
        <w:t>Foram formados dois Grupos de Trabalho com a seguinte composição:</w:t>
      </w:r>
    </w:p>
    <w:tbl>
      <w:tblPr>
        <w:tblStyle w:val="Tabelacomgrade"/>
        <w:tblW w:w="0" w:type="auto"/>
        <w:tblInd w:w="675" w:type="dxa"/>
        <w:tblBorders>
          <w:left w:val="none" w:sz="0" w:space="0" w:color="auto"/>
          <w:right w:val="none" w:sz="0" w:space="0" w:color="auto"/>
        </w:tblBorders>
        <w:tblLook w:val="04A0"/>
      </w:tblPr>
      <w:tblGrid>
        <w:gridCol w:w="4072"/>
        <w:gridCol w:w="4008"/>
      </w:tblGrid>
      <w:tr w:rsidR="00844706" w:rsidRPr="00844706" w:rsidTr="00844706">
        <w:tc>
          <w:tcPr>
            <w:tcW w:w="4072" w:type="dxa"/>
          </w:tcPr>
          <w:p w:rsidR="00844706" w:rsidRPr="00844706" w:rsidRDefault="00844706" w:rsidP="00844706">
            <w:pPr>
              <w:jc w:val="center"/>
              <w:rPr>
                <w:rFonts w:asciiTheme="minorHAnsi" w:hAnsiTheme="minorHAnsi" w:cstheme="minorHAnsi"/>
                <w:b/>
                <w:szCs w:val="22"/>
              </w:rPr>
            </w:pPr>
            <w:r>
              <w:rPr>
                <w:rFonts w:asciiTheme="minorHAnsi" w:hAnsiTheme="minorHAnsi" w:cstheme="minorHAnsi"/>
                <w:b/>
                <w:szCs w:val="22"/>
              </w:rPr>
              <w:t>Grupo 1</w:t>
            </w:r>
          </w:p>
        </w:tc>
        <w:tc>
          <w:tcPr>
            <w:tcW w:w="4008" w:type="dxa"/>
          </w:tcPr>
          <w:p w:rsidR="00844706" w:rsidRPr="00844706" w:rsidRDefault="00844706" w:rsidP="00844706">
            <w:pPr>
              <w:jc w:val="center"/>
              <w:rPr>
                <w:rFonts w:asciiTheme="minorHAnsi" w:hAnsiTheme="minorHAnsi" w:cstheme="minorHAnsi"/>
                <w:b/>
                <w:szCs w:val="22"/>
              </w:rPr>
            </w:pPr>
            <w:r>
              <w:rPr>
                <w:rFonts w:asciiTheme="minorHAnsi" w:hAnsiTheme="minorHAnsi" w:cstheme="minorHAnsi"/>
                <w:b/>
                <w:szCs w:val="22"/>
              </w:rPr>
              <w:t>Grupo 2</w:t>
            </w:r>
          </w:p>
        </w:tc>
      </w:tr>
      <w:tr w:rsidR="00844706" w:rsidTr="00844706">
        <w:tc>
          <w:tcPr>
            <w:tcW w:w="4072" w:type="dxa"/>
          </w:tcPr>
          <w:p w:rsidR="00844706" w:rsidRPr="00EA0632" w:rsidRDefault="00EA0632" w:rsidP="00EA0632">
            <w:r>
              <w:rPr>
                <w:rFonts w:asciiTheme="minorHAnsi" w:hAnsiTheme="minorHAnsi" w:cstheme="minorHAnsi"/>
                <w:sz w:val="20"/>
              </w:rPr>
              <w:t xml:space="preserve">Maria de Fátima B. </w:t>
            </w:r>
            <w:proofErr w:type="spellStart"/>
            <w:r>
              <w:rPr>
                <w:rFonts w:asciiTheme="minorHAnsi" w:hAnsiTheme="minorHAnsi" w:cstheme="minorHAnsi"/>
                <w:sz w:val="20"/>
              </w:rPr>
              <w:t>Bresola</w:t>
            </w:r>
            <w:proofErr w:type="spellEnd"/>
          </w:p>
        </w:tc>
        <w:tc>
          <w:tcPr>
            <w:tcW w:w="4008" w:type="dxa"/>
          </w:tcPr>
          <w:p w:rsidR="00844706" w:rsidRDefault="00EA0632" w:rsidP="00844706">
            <w:pPr>
              <w:rPr>
                <w:rFonts w:asciiTheme="minorHAnsi" w:hAnsiTheme="minorHAnsi" w:cstheme="minorHAnsi"/>
                <w:szCs w:val="22"/>
              </w:rPr>
            </w:pPr>
            <w:r>
              <w:rPr>
                <w:rFonts w:asciiTheme="minorHAnsi" w:hAnsiTheme="minorHAnsi" w:cstheme="minorHAnsi"/>
                <w:sz w:val="20"/>
              </w:rPr>
              <w:t>Adriana Nunes</w:t>
            </w:r>
          </w:p>
        </w:tc>
      </w:tr>
      <w:tr w:rsidR="00844706" w:rsidTr="00844706">
        <w:tc>
          <w:tcPr>
            <w:tcW w:w="4072" w:type="dxa"/>
          </w:tcPr>
          <w:p w:rsidR="00844706" w:rsidRPr="00EA0632" w:rsidRDefault="00EA0632" w:rsidP="00844706">
            <w:r>
              <w:rPr>
                <w:rFonts w:asciiTheme="minorHAnsi" w:hAnsiTheme="minorHAnsi" w:cstheme="minorHAnsi"/>
                <w:sz w:val="20"/>
              </w:rPr>
              <w:t>Davis A. Moreno</w:t>
            </w:r>
          </w:p>
        </w:tc>
        <w:tc>
          <w:tcPr>
            <w:tcW w:w="4008" w:type="dxa"/>
          </w:tcPr>
          <w:p w:rsidR="00844706" w:rsidRDefault="00EA0632" w:rsidP="00844706">
            <w:pPr>
              <w:rPr>
                <w:rFonts w:asciiTheme="minorHAnsi" w:hAnsiTheme="minorHAnsi" w:cstheme="minorHAnsi"/>
                <w:szCs w:val="22"/>
              </w:rPr>
            </w:pPr>
            <w:r>
              <w:rPr>
                <w:rFonts w:asciiTheme="minorHAnsi" w:hAnsiTheme="minorHAnsi" w:cstheme="minorHAnsi"/>
                <w:sz w:val="20"/>
              </w:rPr>
              <w:t>Ester W. B. Lopes</w:t>
            </w:r>
          </w:p>
        </w:tc>
      </w:tr>
      <w:tr w:rsidR="00844706" w:rsidTr="00844706">
        <w:tc>
          <w:tcPr>
            <w:tcW w:w="4072" w:type="dxa"/>
          </w:tcPr>
          <w:p w:rsidR="00844706" w:rsidRPr="00EA0632" w:rsidRDefault="00405744" w:rsidP="00844706">
            <w:r>
              <w:rPr>
                <w:rFonts w:asciiTheme="minorHAnsi" w:hAnsiTheme="minorHAnsi" w:cstheme="minorHAnsi"/>
                <w:sz w:val="20"/>
              </w:rPr>
              <w:t>Luis Guilherme Figueiredo</w:t>
            </w:r>
          </w:p>
        </w:tc>
        <w:tc>
          <w:tcPr>
            <w:tcW w:w="4008" w:type="dxa"/>
          </w:tcPr>
          <w:p w:rsidR="00844706" w:rsidRPr="00EA0632" w:rsidRDefault="00EA0632" w:rsidP="00844706">
            <w:proofErr w:type="spellStart"/>
            <w:r>
              <w:rPr>
                <w:rFonts w:asciiTheme="minorHAnsi" w:hAnsiTheme="minorHAnsi" w:cstheme="minorHAnsi"/>
                <w:sz w:val="20"/>
              </w:rPr>
              <w:t>Karin</w:t>
            </w:r>
            <w:proofErr w:type="spellEnd"/>
            <w:r>
              <w:rPr>
                <w:rFonts w:asciiTheme="minorHAnsi" w:hAnsiTheme="minorHAnsi" w:cstheme="minorHAnsi"/>
                <w:sz w:val="20"/>
              </w:rPr>
              <w:t xml:space="preserve"> E. </w:t>
            </w:r>
            <w:proofErr w:type="gramStart"/>
            <w:r>
              <w:rPr>
                <w:rFonts w:asciiTheme="minorHAnsi" w:hAnsiTheme="minorHAnsi" w:cstheme="minorHAnsi"/>
                <w:sz w:val="20"/>
              </w:rPr>
              <w:t>de</w:t>
            </w:r>
            <w:proofErr w:type="gramEnd"/>
            <w:r>
              <w:rPr>
                <w:rFonts w:asciiTheme="minorHAnsi" w:hAnsiTheme="minorHAnsi" w:cstheme="minorHAnsi"/>
                <w:sz w:val="20"/>
              </w:rPr>
              <w:t xml:space="preserve"> Q</w:t>
            </w:r>
            <w:r w:rsidR="00405744">
              <w:rPr>
                <w:rFonts w:asciiTheme="minorHAnsi" w:hAnsiTheme="minorHAnsi" w:cstheme="minorHAnsi"/>
                <w:sz w:val="20"/>
              </w:rPr>
              <w:t>u</w:t>
            </w:r>
            <w:r>
              <w:rPr>
                <w:rFonts w:asciiTheme="minorHAnsi" w:hAnsiTheme="minorHAnsi" w:cstheme="minorHAnsi"/>
                <w:sz w:val="20"/>
              </w:rPr>
              <w:t>adros</w:t>
            </w:r>
          </w:p>
        </w:tc>
      </w:tr>
      <w:tr w:rsidR="00844706" w:rsidTr="00405744">
        <w:tc>
          <w:tcPr>
            <w:tcW w:w="4072" w:type="dxa"/>
            <w:tcBorders>
              <w:bottom w:val="single" w:sz="4" w:space="0" w:color="000000" w:themeColor="text1"/>
            </w:tcBorders>
          </w:tcPr>
          <w:p w:rsidR="00844706" w:rsidRPr="00EA0632" w:rsidRDefault="00EA0632" w:rsidP="00844706">
            <w:r>
              <w:rPr>
                <w:rFonts w:asciiTheme="minorHAnsi" w:hAnsiTheme="minorHAnsi" w:cstheme="minorHAnsi"/>
                <w:sz w:val="20"/>
              </w:rPr>
              <w:t xml:space="preserve">Maurício </w:t>
            </w:r>
            <w:proofErr w:type="spellStart"/>
            <w:r>
              <w:rPr>
                <w:rFonts w:asciiTheme="minorHAnsi" w:hAnsiTheme="minorHAnsi" w:cstheme="minorHAnsi"/>
                <w:sz w:val="20"/>
              </w:rPr>
              <w:t>Pozzobon</w:t>
            </w:r>
            <w:proofErr w:type="spellEnd"/>
          </w:p>
        </w:tc>
        <w:tc>
          <w:tcPr>
            <w:tcW w:w="4008" w:type="dxa"/>
            <w:tcBorders>
              <w:bottom w:val="single" w:sz="4" w:space="0" w:color="000000" w:themeColor="text1"/>
            </w:tcBorders>
          </w:tcPr>
          <w:p w:rsidR="00844706" w:rsidRPr="00EA0632" w:rsidRDefault="00EA0632" w:rsidP="00844706">
            <w:r>
              <w:rPr>
                <w:rFonts w:asciiTheme="minorHAnsi" w:hAnsiTheme="minorHAnsi" w:cstheme="minorHAnsi"/>
                <w:sz w:val="20"/>
              </w:rPr>
              <w:t>Ricardo Bittencourt</w:t>
            </w:r>
          </w:p>
        </w:tc>
      </w:tr>
      <w:tr w:rsidR="00BE5365" w:rsidTr="00405744">
        <w:tc>
          <w:tcPr>
            <w:tcW w:w="4072" w:type="dxa"/>
            <w:tcBorders>
              <w:bottom w:val="single" w:sz="4" w:space="0" w:color="000000" w:themeColor="text1"/>
            </w:tcBorders>
          </w:tcPr>
          <w:p w:rsidR="00BE5365" w:rsidRDefault="00BE5365" w:rsidP="00844706">
            <w:pPr>
              <w:rPr>
                <w:rFonts w:asciiTheme="minorHAnsi" w:hAnsiTheme="minorHAnsi" w:cstheme="minorHAnsi"/>
                <w:sz w:val="20"/>
              </w:rPr>
            </w:pPr>
            <w:r>
              <w:rPr>
                <w:rFonts w:asciiTheme="minorHAnsi" w:hAnsiTheme="minorHAnsi" w:cstheme="minorHAnsi"/>
                <w:sz w:val="20"/>
              </w:rPr>
              <w:t>Rafael da Cruz</w:t>
            </w:r>
          </w:p>
        </w:tc>
        <w:tc>
          <w:tcPr>
            <w:tcW w:w="4008" w:type="dxa"/>
            <w:tcBorders>
              <w:bottom w:val="single" w:sz="4" w:space="0" w:color="000000" w:themeColor="text1"/>
            </w:tcBorders>
          </w:tcPr>
          <w:p w:rsidR="00BE5365" w:rsidRDefault="00BE5365" w:rsidP="00844706">
            <w:pPr>
              <w:rPr>
                <w:rFonts w:asciiTheme="minorHAnsi" w:hAnsiTheme="minorHAnsi" w:cstheme="minorHAnsi"/>
                <w:sz w:val="20"/>
              </w:rPr>
            </w:pPr>
            <w:proofErr w:type="spellStart"/>
            <w:r>
              <w:rPr>
                <w:rFonts w:asciiTheme="minorHAnsi" w:hAnsiTheme="minorHAnsi" w:cstheme="minorHAnsi"/>
                <w:sz w:val="20"/>
              </w:rPr>
              <w:t>Dámaris</w:t>
            </w:r>
            <w:proofErr w:type="spellEnd"/>
            <w:r>
              <w:rPr>
                <w:rFonts w:asciiTheme="minorHAnsi" w:hAnsiTheme="minorHAnsi" w:cstheme="minorHAnsi"/>
                <w:sz w:val="20"/>
              </w:rPr>
              <w:t xml:space="preserve"> </w:t>
            </w:r>
            <w:proofErr w:type="spellStart"/>
            <w:r>
              <w:rPr>
                <w:rFonts w:asciiTheme="minorHAnsi" w:hAnsiTheme="minorHAnsi" w:cstheme="minorHAnsi"/>
                <w:sz w:val="20"/>
              </w:rPr>
              <w:t>Núñez</w:t>
            </w:r>
            <w:proofErr w:type="spellEnd"/>
            <w:r>
              <w:rPr>
                <w:rFonts w:asciiTheme="minorHAnsi" w:hAnsiTheme="minorHAnsi" w:cstheme="minorHAnsi"/>
                <w:sz w:val="20"/>
              </w:rPr>
              <w:t xml:space="preserve"> Gómez</w:t>
            </w:r>
          </w:p>
        </w:tc>
      </w:tr>
    </w:tbl>
    <w:p w:rsidR="00844706" w:rsidRDefault="00844706" w:rsidP="009A0F6D">
      <w:pPr>
        <w:rPr>
          <w:rFonts w:asciiTheme="minorHAnsi" w:hAnsiTheme="minorHAnsi" w:cstheme="minorHAnsi"/>
          <w:sz w:val="22"/>
          <w:szCs w:val="22"/>
        </w:rPr>
      </w:pPr>
    </w:p>
    <w:p w:rsidR="00844706" w:rsidRDefault="00844706" w:rsidP="00782899">
      <w:pPr>
        <w:rPr>
          <w:rFonts w:asciiTheme="minorHAnsi" w:hAnsiTheme="minorHAnsi" w:cstheme="minorHAnsi"/>
          <w:sz w:val="22"/>
          <w:szCs w:val="22"/>
        </w:rPr>
      </w:pPr>
      <w:r>
        <w:rPr>
          <w:rFonts w:asciiTheme="minorHAnsi" w:hAnsiTheme="minorHAnsi" w:cstheme="minorHAnsi"/>
          <w:sz w:val="22"/>
          <w:szCs w:val="22"/>
        </w:rPr>
        <w:t>Para todos os participantes foram distribuídos os elementos da Avaliação Estratégica</w:t>
      </w:r>
      <w:r w:rsidR="00FF704E">
        <w:rPr>
          <w:rFonts w:asciiTheme="minorHAnsi" w:hAnsiTheme="minorHAnsi" w:cstheme="minorHAnsi"/>
          <w:sz w:val="22"/>
          <w:szCs w:val="22"/>
        </w:rPr>
        <w:t xml:space="preserve"> (divididos por grupo</w:t>
      </w:r>
      <w:r w:rsidR="00994B77">
        <w:rPr>
          <w:rFonts w:asciiTheme="minorHAnsi" w:hAnsiTheme="minorHAnsi" w:cstheme="minorHAnsi"/>
          <w:sz w:val="22"/>
          <w:szCs w:val="22"/>
        </w:rPr>
        <w:t>, em anexo</w:t>
      </w:r>
      <w:r w:rsidR="00FF704E">
        <w:rPr>
          <w:rFonts w:asciiTheme="minorHAnsi" w:hAnsiTheme="minorHAnsi" w:cstheme="minorHAnsi"/>
          <w:sz w:val="22"/>
          <w:szCs w:val="22"/>
        </w:rPr>
        <w:t>)</w:t>
      </w:r>
      <w:r>
        <w:rPr>
          <w:rFonts w:asciiTheme="minorHAnsi" w:hAnsiTheme="minorHAnsi" w:cstheme="minorHAnsi"/>
          <w:sz w:val="22"/>
          <w:szCs w:val="22"/>
        </w:rPr>
        <w:t>, e ambos os Grupos foram orientados a seguir o roteiro de trabalho abaixo:</w:t>
      </w:r>
    </w:p>
    <w:p w:rsidR="00844706" w:rsidRPr="009A0F6D" w:rsidRDefault="00844706" w:rsidP="00782899">
      <w:pPr>
        <w:rPr>
          <w:rFonts w:asciiTheme="minorHAnsi" w:hAnsiTheme="minorHAnsi" w:cstheme="minorHAnsi"/>
          <w:sz w:val="22"/>
          <w:szCs w:val="22"/>
        </w:rPr>
      </w:pPr>
    </w:p>
    <w:p w:rsidR="00704C34" w:rsidRPr="005E0AA3" w:rsidRDefault="00704C34" w:rsidP="00782899">
      <w:pPr>
        <w:pStyle w:val="PargrafodaLista"/>
        <w:numPr>
          <w:ilvl w:val="0"/>
          <w:numId w:val="23"/>
        </w:numPr>
        <w:jc w:val="both"/>
      </w:pPr>
      <w:r w:rsidRPr="005E0AA3">
        <w:t>Análise dos aspectos da avaliação estratégica separados para cada G</w:t>
      </w:r>
      <w:r>
        <w:t xml:space="preserve">rupo de </w:t>
      </w:r>
      <w:r w:rsidRPr="005E0AA3">
        <w:t>T</w:t>
      </w:r>
      <w:r w:rsidR="00844706">
        <w:t>rabalho</w:t>
      </w:r>
      <w:r w:rsidRPr="005E0AA3">
        <w:t>;</w:t>
      </w:r>
    </w:p>
    <w:p w:rsidR="00704C34" w:rsidRPr="005E0AA3" w:rsidRDefault="00704C34" w:rsidP="00782899">
      <w:pPr>
        <w:pStyle w:val="PargrafodaLista"/>
        <w:numPr>
          <w:ilvl w:val="0"/>
          <w:numId w:val="23"/>
        </w:numPr>
        <w:jc w:val="both"/>
      </w:pPr>
      <w:r w:rsidRPr="005E0AA3">
        <w:t>Seleção de, no mínimo, quatro aspectos prioritários ou elaboração de novos aspectos (pontos fortes, fracos, ameaças e oportunidades) a partir das apresentações técnicas e/ou da análise da avaliação estratégica;</w:t>
      </w:r>
    </w:p>
    <w:p w:rsidR="00704C34" w:rsidRPr="005E0AA3" w:rsidRDefault="00704C34" w:rsidP="00782899">
      <w:pPr>
        <w:pStyle w:val="PargrafodaLista"/>
        <w:numPr>
          <w:ilvl w:val="0"/>
          <w:numId w:val="23"/>
        </w:numPr>
        <w:jc w:val="both"/>
      </w:pPr>
      <w:r w:rsidRPr="005E0AA3">
        <w:t>Definição de cenários ou resultados esperados pela operação da UC para trabalhar (fortalecer ou mitigar) os aspectos prioritários selecionados;</w:t>
      </w:r>
    </w:p>
    <w:p w:rsidR="00704C34" w:rsidRPr="005E0AA3" w:rsidRDefault="00704C34" w:rsidP="00782899">
      <w:pPr>
        <w:pStyle w:val="PargrafodaLista"/>
        <w:numPr>
          <w:ilvl w:val="0"/>
          <w:numId w:val="23"/>
        </w:numPr>
        <w:jc w:val="both"/>
      </w:pPr>
      <w:r w:rsidRPr="005E0AA3">
        <w:t>Definição de diretrizes de ação (o que fazer?), estratégias ou atividades (como fazer?) e parceiros importantes (quem participa ou é co-responsável?) para alcançar os cenários ou resultados esperados.</w:t>
      </w:r>
    </w:p>
    <w:p w:rsidR="00704C34" w:rsidRDefault="00704C34" w:rsidP="00782899">
      <w:pPr>
        <w:pStyle w:val="PargrafodaLista"/>
        <w:numPr>
          <w:ilvl w:val="0"/>
          <w:numId w:val="23"/>
        </w:numPr>
        <w:jc w:val="both"/>
      </w:pPr>
      <w:r w:rsidRPr="005E0AA3">
        <w:t>Sistematização em matriz</w:t>
      </w:r>
      <w:r>
        <w:t xml:space="preserve"> (</w:t>
      </w:r>
      <w:r w:rsidR="00FF704E">
        <w:t>modelo</w:t>
      </w:r>
      <w:r>
        <w:t xml:space="preserve"> a</w:t>
      </w:r>
      <w:r w:rsidR="00FF704E">
        <w:t>baixo</w:t>
      </w:r>
      <w:r>
        <w:t>).</w:t>
      </w:r>
    </w:p>
    <w:tbl>
      <w:tblPr>
        <w:tblW w:w="9781" w:type="dxa"/>
        <w:tblInd w:w="-34" w:type="dxa"/>
        <w:tblBorders>
          <w:top w:val="single" w:sz="4" w:space="0" w:color="auto"/>
          <w:bottom w:val="single" w:sz="4" w:space="0" w:color="auto"/>
          <w:insideH w:val="single" w:sz="4" w:space="0" w:color="auto"/>
          <w:insideV w:val="single" w:sz="4" w:space="0" w:color="auto"/>
        </w:tblBorders>
        <w:tblLook w:val="04A0"/>
      </w:tblPr>
      <w:tblGrid>
        <w:gridCol w:w="1843"/>
        <w:gridCol w:w="1985"/>
        <w:gridCol w:w="2126"/>
        <w:gridCol w:w="1985"/>
        <w:gridCol w:w="1842"/>
      </w:tblGrid>
      <w:tr w:rsidR="00A57BE9" w:rsidRPr="00137B73" w:rsidTr="00A57BE9">
        <w:trPr>
          <w:trHeight w:val="763"/>
        </w:trPr>
        <w:tc>
          <w:tcPr>
            <w:tcW w:w="1843" w:type="dxa"/>
            <w:vAlign w:val="center"/>
          </w:tcPr>
          <w:p w:rsidR="00A57BE9" w:rsidRPr="00137B73" w:rsidRDefault="00A57BE9" w:rsidP="00FF704E">
            <w:pPr>
              <w:tabs>
                <w:tab w:val="center" w:pos="4252"/>
                <w:tab w:val="right" w:pos="8504"/>
              </w:tabs>
              <w:jc w:val="center"/>
              <w:rPr>
                <w:rFonts w:ascii="Calibri" w:hAnsi="Calibri"/>
                <w:b/>
                <w:sz w:val="20"/>
                <w:szCs w:val="22"/>
              </w:rPr>
            </w:pPr>
            <w:r w:rsidRPr="00137B73">
              <w:rPr>
                <w:rFonts w:ascii="Calibri" w:hAnsi="Calibri"/>
                <w:b/>
                <w:sz w:val="20"/>
                <w:szCs w:val="22"/>
              </w:rPr>
              <w:t>Aspecto</w:t>
            </w:r>
            <w:r w:rsidR="00FF704E">
              <w:rPr>
                <w:rFonts w:ascii="Calibri" w:hAnsi="Calibri"/>
                <w:b/>
                <w:sz w:val="20"/>
                <w:szCs w:val="22"/>
              </w:rPr>
              <w:t>s prioritários</w:t>
            </w:r>
          </w:p>
        </w:tc>
        <w:tc>
          <w:tcPr>
            <w:tcW w:w="1985" w:type="dxa"/>
            <w:vAlign w:val="center"/>
          </w:tcPr>
          <w:p w:rsidR="00A57BE9" w:rsidRPr="00137B73" w:rsidRDefault="00A57BE9" w:rsidP="00A57BE9">
            <w:pPr>
              <w:tabs>
                <w:tab w:val="center" w:pos="4252"/>
                <w:tab w:val="right" w:pos="8504"/>
              </w:tabs>
              <w:ind w:right="34"/>
              <w:jc w:val="center"/>
              <w:rPr>
                <w:rFonts w:ascii="Calibri" w:hAnsi="Calibri"/>
                <w:b/>
                <w:sz w:val="20"/>
                <w:szCs w:val="22"/>
              </w:rPr>
            </w:pPr>
            <w:r w:rsidRPr="00137B73">
              <w:rPr>
                <w:rFonts w:ascii="Calibri" w:hAnsi="Calibri"/>
                <w:b/>
                <w:sz w:val="20"/>
                <w:szCs w:val="22"/>
              </w:rPr>
              <w:t>Cenário ou resultado esperado</w:t>
            </w:r>
          </w:p>
        </w:tc>
        <w:tc>
          <w:tcPr>
            <w:tcW w:w="2126" w:type="dxa"/>
            <w:vAlign w:val="center"/>
          </w:tcPr>
          <w:p w:rsidR="00FF704E" w:rsidRDefault="00A57BE9" w:rsidP="00A57BE9">
            <w:pPr>
              <w:tabs>
                <w:tab w:val="center" w:pos="4252"/>
                <w:tab w:val="right" w:pos="8504"/>
              </w:tabs>
              <w:ind w:right="34"/>
              <w:jc w:val="center"/>
              <w:rPr>
                <w:rFonts w:ascii="Calibri" w:hAnsi="Calibri"/>
                <w:b/>
                <w:sz w:val="20"/>
                <w:szCs w:val="22"/>
              </w:rPr>
            </w:pPr>
            <w:r w:rsidRPr="00137B73">
              <w:rPr>
                <w:rFonts w:ascii="Calibri" w:hAnsi="Calibri"/>
                <w:b/>
                <w:sz w:val="20"/>
                <w:szCs w:val="22"/>
              </w:rPr>
              <w:t>Diretrizes</w:t>
            </w:r>
          </w:p>
          <w:p w:rsidR="00A57BE9" w:rsidRPr="00137B73" w:rsidRDefault="00A57BE9" w:rsidP="00A57BE9">
            <w:pPr>
              <w:tabs>
                <w:tab w:val="center" w:pos="4252"/>
                <w:tab w:val="right" w:pos="8504"/>
              </w:tabs>
              <w:ind w:right="34"/>
              <w:jc w:val="center"/>
              <w:rPr>
                <w:rFonts w:ascii="Calibri" w:hAnsi="Calibri"/>
                <w:b/>
                <w:sz w:val="20"/>
                <w:szCs w:val="22"/>
              </w:rPr>
            </w:pPr>
            <w:r w:rsidRPr="00137B73">
              <w:rPr>
                <w:rFonts w:ascii="Calibri" w:hAnsi="Calibri"/>
                <w:b/>
                <w:sz w:val="20"/>
                <w:szCs w:val="22"/>
              </w:rPr>
              <w:t xml:space="preserve"> (O que fazer?)</w:t>
            </w:r>
          </w:p>
        </w:tc>
        <w:tc>
          <w:tcPr>
            <w:tcW w:w="1985" w:type="dxa"/>
            <w:vAlign w:val="center"/>
          </w:tcPr>
          <w:p w:rsidR="00FF704E" w:rsidRDefault="00A57BE9" w:rsidP="00A57BE9">
            <w:pPr>
              <w:tabs>
                <w:tab w:val="center" w:pos="4252"/>
                <w:tab w:val="right" w:pos="8504"/>
              </w:tabs>
              <w:ind w:right="0"/>
              <w:jc w:val="center"/>
              <w:rPr>
                <w:rFonts w:ascii="Calibri" w:hAnsi="Calibri"/>
                <w:b/>
                <w:sz w:val="20"/>
                <w:szCs w:val="22"/>
              </w:rPr>
            </w:pPr>
            <w:r w:rsidRPr="00137B73">
              <w:rPr>
                <w:rFonts w:ascii="Calibri" w:hAnsi="Calibri"/>
                <w:b/>
                <w:sz w:val="20"/>
                <w:szCs w:val="22"/>
              </w:rPr>
              <w:t xml:space="preserve">Estratégias </w:t>
            </w:r>
          </w:p>
          <w:p w:rsidR="00A57BE9" w:rsidRPr="00137B73" w:rsidRDefault="00A57BE9" w:rsidP="00A57BE9">
            <w:pPr>
              <w:tabs>
                <w:tab w:val="center" w:pos="4252"/>
                <w:tab w:val="right" w:pos="8504"/>
              </w:tabs>
              <w:ind w:right="0"/>
              <w:jc w:val="center"/>
              <w:rPr>
                <w:rFonts w:ascii="Calibri" w:hAnsi="Calibri"/>
                <w:b/>
                <w:sz w:val="20"/>
                <w:szCs w:val="22"/>
              </w:rPr>
            </w:pPr>
            <w:r w:rsidRPr="00137B73">
              <w:rPr>
                <w:rFonts w:ascii="Calibri" w:hAnsi="Calibri"/>
                <w:b/>
                <w:sz w:val="20"/>
                <w:szCs w:val="22"/>
              </w:rPr>
              <w:t>(Como fazer?)</w:t>
            </w:r>
          </w:p>
        </w:tc>
        <w:tc>
          <w:tcPr>
            <w:tcW w:w="1842" w:type="dxa"/>
            <w:vAlign w:val="center"/>
          </w:tcPr>
          <w:p w:rsidR="00FF704E" w:rsidRDefault="00A57BE9" w:rsidP="00A57BE9">
            <w:pPr>
              <w:tabs>
                <w:tab w:val="center" w:pos="4252"/>
                <w:tab w:val="right" w:pos="8504"/>
              </w:tabs>
              <w:ind w:right="0"/>
              <w:jc w:val="center"/>
              <w:rPr>
                <w:rFonts w:ascii="Calibri" w:hAnsi="Calibri"/>
                <w:b/>
                <w:sz w:val="20"/>
                <w:szCs w:val="22"/>
              </w:rPr>
            </w:pPr>
            <w:r w:rsidRPr="00137B73">
              <w:rPr>
                <w:rFonts w:ascii="Calibri" w:hAnsi="Calibri"/>
                <w:b/>
                <w:sz w:val="20"/>
                <w:szCs w:val="22"/>
              </w:rPr>
              <w:t xml:space="preserve">Parceiros importantes </w:t>
            </w:r>
          </w:p>
          <w:p w:rsidR="00A57BE9" w:rsidRPr="00137B73" w:rsidRDefault="00A57BE9" w:rsidP="00A57BE9">
            <w:pPr>
              <w:tabs>
                <w:tab w:val="center" w:pos="4252"/>
                <w:tab w:val="right" w:pos="8504"/>
              </w:tabs>
              <w:ind w:right="0"/>
              <w:jc w:val="center"/>
              <w:rPr>
                <w:rFonts w:ascii="Calibri" w:hAnsi="Calibri"/>
                <w:b/>
                <w:sz w:val="20"/>
                <w:szCs w:val="22"/>
              </w:rPr>
            </w:pPr>
            <w:r w:rsidRPr="00137B73">
              <w:rPr>
                <w:rFonts w:ascii="Calibri" w:hAnsi="Calibri"/>
                <w:b/>
                <w:sz w:val="20"/>
                <w:szCs w:val="22"/>
              </w:rPr>
              <w:t>(Quem participa?)</w:t>
            </w:r>
          </w:p>
        </w:tc>
      </w:tr>
      <w:tr w:rsidR="00A57BE9" w:rsidRPr="00137B73" w:rsidTr="00A57BE9">
        <w:trPr>
          <w:trHeight w:val="2214"/>
        </w:trPr>
        <w:tc>
          <w:tcPr>
            <w:tcW w:w="1843" w:type="dxa"/>
          </w:tcPr>
          <w:p w:rsidR="00A57BE9" w:rsidRPr="00137B73" w:rsidRDefault="00A57BE9" w:rsidP="00A57BE9">
            <w:pPr>
              <w:tabs>
                <w:tab w:val="center" w:pos="4252"/>
                <w:tab w:val="right" w:pos="8504"/>
              </w:tabs>
              <w:ind w:right="33"/>
              <w:jc w:val="left"/>
              <w:rPr>
                <w:rFonts w:ascii="Calibri" w:hAnsi="Calibri"/>
                <w:sz w:val="20"/>
                <w:szCs w:val="22"/>
              </w:rPr>
            </w:pPr>
            <w:r w:rsidRPr="00137B73">
              <w:rPr>
                <w:rFonts w:ascii="Calibri" w:hAnsi="Calibri"/>
                <w:sz w:val="20"/>
                <w:szCs w:val="22"/>
              </w:rPr>
              <w:t xml:space="preserve">Categoria e desenho da Unidade de Conservação definidos com propósito específico de conservação da </w:t>
            </w:r>
            <w:proofErr w:type="spellStart"/>
            <w:r w:rsidRPr="00137B73">
              <w:rPr>
                <w:rFonts w:ascii="Calibri" w:hAnsi="Calibri"/>
                <w:i/>
                <w:sz w:val="20"/>
                <w:szCs w:val="22"/>
              </w:rPr>
              <w:t>Raulinoa</w:t>
            </w:r>
            <w:proofErr w:type="spellEnd"/>
            <w:r w:rsidRPr="00137B73">
              <w:rPr>
                <w:rFonts w:ascii="Calibri" w:hAnsi="Calibri"/>
                <w:i/>
                <w:sz w:val="20"/>
                <w:szCs w:val="22"/>
              </w:rPr>
              <w:t xml:space="preserve"> </w:t>
            </w:r>
            <w:proofErr w:type="spellStart"/>
            <w:r w:rsidRPr="00137B73">
              <w:rPr>
                <w:rFonts w:ascii="Calibri" w:hAnsi="Calibri"/>
                <w:i/>
                <w:sz w:val="20"/>
                <w:szCs w:val="22"/>
              </w:rPr>
              <w:t>echinata</w:t>
            </w:r>
            <w:proofErr w:type="spellEnd"/>
            <w:r w:rsidRPr="00137B73">
              <w:rPr>
                <w:rFonts w:ascii="Calibri" w:hAnsi="Calibri"/>
                <w:sz w:val="20"/>
                <w:szCs w:val="22"/>
              </w:rPr>
              <w:t xml:space="preserve"> (ponto forte)</w:t>
            </w:r>
          </w:p>
        </w:tc>
        <w:tc>
          <w:tcPr>
            <w:tcW w:w="1985" w:type="dxa"/>
          </w:tcPr>
          <w:p w:rsidR="00A57BE9" w:rsidRPr="00137B73" w:rsidRDefault="00A57BE9" w:rsidP="00A57BE9">
            <w:pPr>
              <w:tabs>
                <w:tab w:val="center" w:pos="4252"/>
                <w:tab w:val="right" w:pos="8504"/>
              </w:tabs>
              <w:ind w:right="34"/>
              <w:jc w:val="left"/>
              <w:rPr>
                <w:rFonts w:ascii="Calibri" w:hAnsi="Calibri"/>
                <w:sz w:val="20"/>
                <w:szCs w:val="22"/>
              </w:rPr>
            </w:pPr>
            <w:r w:rsidRPr="00137B73">
              <w:rPr>
                <w:rFonts w:ascii="Calibri" w:hAnsi="Calibri"/>
                <w:sz w:val="20"/>
                <w:szCs w:val="22"/>
              </w:rPr>
              <w:t>Equipe de gestão focada nas ações prioritárias de conservação da espécie elencadas no Plano de Manejo</w:t>
            </w:r>
          </w:p>
        </w:tc>
        <w:tc>
          <w:tcPr>
            <w:tcW w:w="2126" w:type="dxa"/>
          </w:tcPr>
          <w:p w:rsidR="00A57BE9" w:rsidRPr="00137B73" w:rsidRDefault="00A57BE9" w:rsidP="00A57BE9">
            <w:pPr>
              <w:tabs>
                <w:tab w:val="center" w:pos="4252"/>
                <w:tab w:val="right" w:pos="8504"/>
              </w:tabs>
              <w:jc w:val="left"/>
              <w:rPr>
                <w:rFonts w:ascii="Calibri" w:hAnsi="Calibri"/>
                <w:sz w:val="20"/>
                <w:szCs w:val="22"/>
              </w:rPr>
            </w:pPr>
            <w:r w:rsidRPr="00137B73">
              <w:rPr>
                <w:rFonts w:ascii="Calibri" w:hAnsi="Calibri"/>
                <w:sz w:val="20"/>
                <w:szCs w:val="22"/>
              </w:rPr>
              <w:t xml:space="preserve">Planos operacionais de execução do Plano de Manejo devem sempre priorizar ações ligadas </w:t>
            </w:r>
            <w:proofErr w:type="gramStart"/>
            <w:r w:rsidRPr="00137B73">
              <w:rPr>
                <w:rFonts w:ascii="Calibri" w:hAnsi="Calibri"/>
                <w:sz w:val="20"/>
                <w:szCs w:val="22"/>
              </w:rPr>
              <w:t>a</w:t>
            </w:r>
            <w:proofErr w:type="gramEnd"/>
            <w:r w:rsidRPr="00137B73">
              <w:rPr>
                <w:rFonts w:ascii="Calibri" w:hAnsi="Calibri"/>
                <w:sz w:val="20"/>
                <w:szCs w:val="22"/>
              </w:rPr>
              <w:t xml:space="preserve"> conservação da espécie (não perder o foco) em detrimento de outras ações</w:t>
            </w:r>
          </w:p>
        </w:tc>
        <w:tc>
          <w:tcPr>
            <w:tcW w:w="1985" w:type="dxa"/>
          </w:tcPr>
          <w:p w:rsidR="00A57BE9" w:rsidRPr="00137B73" w:rsidRDefault="00A57BE9" w:rsidP="00A57BE9">
            <w:pPr>
              <w:pStyle w:val="PargrafodaLista"/>
              <w:numPr>
                <w:ilvl w:val="0"/>
                <w:numId w:val="26"/>
              </w:numPr>
              <w:tabs>
                <w:tab w:val="left" w:pos="224"/>
              </w:tabs>
              <w:spacing w:after="0" w:line="240" w:lineRule="auto"/>
              <w:ind w:left="72" w:firstLine="3"/>
              <w:rPr>
                <w:sz w:val="20"/>
              </w:rPr>
            </w:pPr>
            <w:r w:rsidRPr="00137B73">
              <w:rPr>
                <w:sz w:val="20"/>
              </w:rPr>
              <w:t>Capacitar equipe na elaboração e monitoramento de planos operacionais</w:t>
            </w:r>
          </w:p>
          <w:p w:rsidR="00A57BE9" w:rsidRPr="00137B73" w:rsidRDefault="00A57BE9" w:rsidP="00A57BE9">
            <w:pPr>
              <w:pStyle w:val="PargrafodaLista"/>
              <w:numPr>
                <w:ilvl w:val="0"/>
                <w:numId w:val="26"/>
              </w:numPr>
              <w:tabs>
                <w:tab w:val="left" w:pos="224"/>
              </w:tabs>
              <w:spacing w:after="0" w:line="240" w:lineRule="auto"/>
              <w:ind w:left="72" w:firstLine="3"/>
              <w:rPr>
                <w:sz w:val="20"/>
              </w:rPr>
            </w:pPr>
            <w:r w:rsidRPr="00137B73">
              <w:rPr>
                <w:sz w:val="20"/>
              </w:rPr>
              <w:t>Elaborar, executar e monitorar planos operacionais semestrais</w:t>
            </w:r>
          </w:p>
        </w:tc>
        <w:tc>
          <w:tcPr>
            <w:tcW w:w="1842" w:type="dxa"/>
          </w:tcPr>
          <w:p w:rsidR="00A57BE9" w:rsidRPr="00137B73" w:rsidRDefault="00A57BE9" w:rsidP="00A57BE9">
            <w:pPr>
              <w:tabs>
                <w:tab w:val="center" w:pos="4252"/>
                <w:tab w:val="right" w:pos="8504"/>
              </w:tabs>
              <w:jc w:val="left"/>
              <w:rPr>
                <w:rFonts w:ascii="Calibri" w:hAnsi="Calibri"/>
                <w:sz w:val="20"/>
                <w:szCs w:val="22"/>
              </w:rPr>
            </w:pPr>
            <w:r w:rsidRPr="00137B73">
              <w:rPr>
                <w:rFonts w:ascii="Calibri" w:hAnsi="Calibri"/>
                <w:sz w:val="20"/>
                <w:szCs w:val="22"/>
              </w:rPr>
              <w:t>Membros de outras Unidades de Gestão da FATMA convidados</w:t>
            </w:r>
          </w:p>
        </w:tc>
      </w:tr>
    </w:tbl>
    <w:p w:rsidR="00A57BE9" w:rsidRDefault="00A57BE9" w:rsidP="00A57BE9">
      <w:pPr>
        <w:ind w:left="360"/>
      </w:pPr>
    </w:p>
    <w:p w:rsidR="00624CB2" w:rsidRDefault="00FF704E" w:rsidP="00FF704E">
      <w:pPr>
        <w:rPr>
          <w:rFonts w:asciiTheme="minorHAnsi" w:hAnsiTheme="minorHAnsi" w:cstheme="minorHAnsi"/>
          <w:sz w:val="22"/>
          <w:szCs w:val="22"/>
        </w:rPr>
        <w:sectPr w:rsidR="00624CB2" w:rsidSect="00037967">
          <w:footerReference w:type="default" r:id="rId26"/>
          <w:pgSz w:w="11907" w:h="16840" w:code="9"/>
          <w:pgMar w:top="1134" w:right="1418" w:bottom="993" w:left="1134" w:header="426" w:footer="851" w:gutter="0"/>
          <w:paperSrc w:first="15" w:other="15"/>
          <w:cols w:space="720"/>
          <w:docGrid w:linePitch="326"/>
        </w:sectPr>
      </w:pPr>
      <w:r w:rsidRPr="00FF704E">
        <w:rPr>
          <w:rFonts w:asciiTheme="minorHAnsi" w:hAnsiTheme="minorHAnsi" w:cstheme="minorHAnsi"/>
          <w:sz w:val="22"/>
          <w:szCs w:val="22"/>
        </w:rPr>
        <w:t xml:space="preserve">Os resultados dos trabalhos em grupo se encontram sistematizados nas matrizes </w:t>
      </w:r>
      <w:r>
        <w:rPr>
          <w:rFonts w:asciiTheme="minorHAnsi" w:hAnsiTheme="minorHAnsi" w:cstheme="minorHAnsi"/>
          <w:sz w:val="22"/>
          <w:szCs w:val="22"/>
        </w:rPr>
        <w:t>a seguir</w:t>
      </w:r>
      <w:r w:rsidRPr="00FF704E">
        <w:rPr>
          <w:rFonts w:asciiTheme="minorHAnsi" w:hAnsiTheme="minorHAnsi" w:cstheme="minorHAnsi"/>
          <w:sz w:val="22"/>
          <w:szCs w:val="22"/>
        </w:rPr>
        <w:t>:</w:t>
      </w:r>
    </w:p>
    <w:p w:rsidR="00FF704E" w:rsidRDefault="00FF704E" w:rsidP="00FF704E">
      <w:pPr>
        <w:ind w:left="360"/>
        <w:jc w:val="center"/>
        <w:rPr>
          <w:rFonts w:asciiTheme="minorHAnsi" w:hAnsiTheme="minorHAnsi" w:cstheme="minorHAnsi"/>
          <w:b/>
          <w:sz w:val="22"/>
        </w:rPr>
      </w:pPr>
      <w:r w:rsidRPr="00FF704E">
        <w:rPr>
          <w:rFonts w:asciiTheme="minorHAnsi" w:hAnsiTheme="minorHAnsi" w:cstheme="minorHAnsi"/>
          <w:b/>
          <w:sz w:val="22"/>
        </w:rPr>
        <w:lastRenderedPageBreak/>
        <w:t>Grupo 1</w:t>
      </w:r>
    </w:p>
    <w:tbl>
      <w:tblPr>
        <w:tblW w:w="14601" w:type="dxa"/>
        <w:tblInd w:w="-34" w:type="dxa"/>
        <w:tblBorders>
          <w:top w:val="single" w:sz="4" w:space="0" w:color="auto"/>
          <w:bottom w:val="single" w:sz="4" w:space="0" w:color="auto"/>
          <w:insideH w:val="single" w:sz="4" w:space="0" w:color="auto"/>
          <w:insideV w:val="single" w:sz="4" w:space="0" w:color="auto"/>
        </w:tblBorders>
        <w:tblLayout w:type="fixed"/>
        <w:tblLook w:val="04A0"/>
      </w:tblPr>
      <w:tblGrid>
        <w:gridCol w:w="2552"/>
        <w:gridCol w:w="3206"/>
        <w:gridCol w:w="3315"/>
        <w:gridCol w:w="3402"/>
        <w:gridCol w:w="2126"/>
      </w:tblGrid>
      <w:tr w:rsidR="00AA2031" w:rsidRPr="00137B73" w:rsidTr="00F16CBA">
        <w:trPr>
          <w:trHeight w:val="763"/>
        </w:trPr>
        <w:tc>
          <w:tcPr>
            <w:tcW w:w="2552" w:type="dxa"/>
            <w:vAlign w:val="center"/>
          </w:tcPr>
          <w:p w:rsidR="00AA2031" w:rsidRPr="00137B73" w:rsidRDefault="00AA2031" w:rsidP="00F16CBA">
            <w:pPr>
              <w:tabs>
                <w:tab w:val="center" w:pos="4252"/>
                <w:tab w:val="right" w:pos="8504"/>
              </w:tabs>
              <w:jc w:val="center"/>
              <w:rPr>
                <w:rFonts w:ascii="Calibri" w:hAnsi="Calibri"/>
                <w:b/>
                <w:sz w:val="20"/>
                <w:szCs w:val="22"/>
              </w:rPr>
            </w:pPr>
            <w:r w:rsidRPr="00137B73">
              <w:rPr>
                <w:rFonts w:ascii="Calibri" w:hAnsi="Calibri"/>
                <w:b/>
                <w:sz w:val="20"/>
                <w:szCs w:val="22"/>
              </w:rPr>
              <w:t>Aspecto</w:t>
            </w:r>
            <w:r>
              <w:rPr>
                <w:rFonts w:ascii="Calibri" w:hAnsi="Calibri"/>
                <w:b/>
                <w:sz w:val="20"/>
                <w:szCs w:val="22"/>
              </w:rPr>
              <w:t>s prioritários</w:t>
            </w:r>
          </w:p>
        </w:tc>
        <w:tc>
          <w:tcPr>
            <w:tcW w:w="3206" w:type="dxa"/>
            <w:vAlign w:val="center"/>
          </w:tcPr>
          <w:p w:rsidR="00AA2031" w:rsidRPr="00137B73"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Cenário ou resultado esperado</w:t>
            </w:r>
          </w:p>
        </w:tc>
        <w:tc>
          <w:tcPr>
            <w:tcW w:w="3315" w:type="dxa"/>
            <w:vAlign w:val="center"/>
          </w:tcPr>
          <w:p w:rsidR="00AA2031"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Diretrizes</w:t>
            </w:r>
          </w:p>
          <w:p w:rsidR="00AA2031" w:rsidRPr="00137B73"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(O que fazer?)</w:t>
            </w:r>
          </w:p>
        </w:tc>
        <w:tc>
          <w:tcPr>
            <w:tcW w:w="3402" w:type="dxa"/>
            <w:vAlign w:val="center"/>
          </w:tcPr>
          <w:p w:rsidR="00AA2031" w:rsidRDefault="00AA2031" w:rsidP="00F16CBA">
            <w:pPr>
              <w:tabs>
                <w:tab w:val="center" w:pos="4252"/>
                <w:tab w:val="right" w:pos="8504"/>
              </w:tabs>
              <w:ind w:right="0"/>
              <w:jc w:val="center"/>
              <w:rPr>
                <w:rFonts w:ascii="Calibri" w:hAnsi="Calibri"/>
                <w:b/>
                <w:sz w:val="20"/>
                <w:szCs w:val="22"/>
              </w:rPr>
            </w:pPr>
            <w:r>
              <w:rPr>
                <w:rFonts w:ascii="Calibri" w:hAnsi="Calibri"/>
                <w:b/>
                <w:sz w:val="20"/>
                <w:szCs w:val="22"/>
              </w:rPr>
              <w:t>Estratégias</w:t>
            </w:r>
          </w:p>
          <w:p w:rsidR="00AA2031" w:rsidRPr="00137B73"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(Como fazer?)</w:t>
            </w:r>
          </w:p>
        </w:tc>
        <w:tc>
          <w:tcPr>
            <w:tcW w:w="2126" w:type="dxa"/>
            <w:vAlign w:val="center"/>
          </w:tcPr>
          <w:p w:rsidR="00AA2031"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Parceiros importantes</w:t>
            </w:r>
          </w:p>
          <w:p w:rsidR="00AA2031" w:rsidRPr="00137B73"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 xml:space="preserve"> (Quem participa?)</w:t>
            </w:r>
          </w:p>
        </w:tc>
      </w:tr>
      <w:tr w:rsidR="00AA2031" w:rsidRPr="00137B73" w:rsidTr="00F16CBA">
        <w:trPr>
          <w:trHeight w:val="1506"/>
        </w:trPr>
        <w:tc>
          <w:tcPr>
            <w:tcW w:w="255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Riscos da exigência legal de criação de unidades de conservação somente por intermédio de lei (ameaça)</w:t>
            </w:r>
          </w:p>
        </w:tc>
        <w:tc>
          <w:tcPr>
            <w:tcW w:w="3206" w:type="dxa"/>
            <w:vAlign w:val="center"/>
          </w:tcPr>
          <w:p w:rsidR="00AA2031" w:rsidRPr="00624CB2" w:rsidRDefault="00AA2031" w:rsidP="00F16CBA">
            <w:pPr>
              <w:jc w:val="left"/>
              <w:rPr>
                <w:rFonts w:asciiTheme="minorHAnsi" w:hAnsiTheme="minorHAnsi" w:cstheme="minorHAnsi"/>
                <w:sz w:val="20"/>
              </w:rPr>
            </w:pPr>
            <w:r w:rsidRPr="00624CB2">
              <w:rPr>
                <w:rFonts w:asciiTheme="minorHAnsi" w:hAnsiTheme="minorHAnsi" w:cstheme="minorHAnsi"/>
                <w:sz w:val="20"/>
              </w:rPr>
              <w:t>Que a UC seja aprovada conforme a proposta da equipe de trabalho da estratég</w:t>
            </w:r>
            <w:r>
              <w:rPr>
                <w:rFonts w:asciiTheme="minorHAnsi" w:hAnsiTheme="minorHAnsi" w:cstheme="minorHAnsi"/>
                <w:sz w:val="20"/>
              </w:rPr>
              <w:t xml:space="preserve">ia de conservação de </w:t>
            </w:r>
            <w:proofErr w:type="spellStart"/>
            <w:r>
              <w:rPr>
                <w:rFonts w:asciiTheme="minorHAnsi" w:hAnsiTheme="minorHAnsi" w:cstheme="minorHAnsi"/>
                <w:sz w:val="20"/>
              </w:rPr>
              <w:t>Raulinoa</w:t>
            </w:r>
            <w:proofErr w:type="spellEnd"/>
            <w:r>
              <w:rPr>
                <w:rFonts w:asciiTheme="minorHAnsi" w:hAnsiTheme="minorHAnsi" w:cstheme="minorHAnsi"/>
                <w:sz w:val="20"/>
              </w:rPr>
              <w:t xml:space="preserve"> (F</w:t>
            </w:r>
            <w:r w:rsidRPr="00624CB2">
              <w:rPr>
                <w:rFonts w:asciiTheme="minorHAnsi" w:hAnsiTheme="minorHAnsi" w:cstheme="minorHAnsi"/>
                <w:sz w:val="20"/>
              </w:rPr>
              <w:t>ATMA/CESAP)</w:t>
            </w:r>
          </w:p>
        </w:tc>
        <w:tc>
          <w:tcPr>
            <w:tcW w:w="3315" w:type="dxa"/>
            <w:vAlign w:val="center"/>
          </w:tcPr>
          <w:p w:rsidR="00AA2031" w:rsidRPr="00624CB2" w:rsidRDefault="00AA2031" w:rsidP="00F16CBA">
            <w:pPr>
              <w:jc w:val="left"/>
              <w:rPr>
                <w:rFonts w:asciiTheme="minorHAnsi" w:hAnsiTheme="minorHAnsi" w:cstheme="minorHAnsi"/>
                <w:sz w:val="20"/>
              </w:rPr>
            </w:pPr>
            <w:r w:rsidRPr="00624CB2">
              <w:rPr>
                <w:rFonts w:asciiTheme="minorHAnsi" w:hAnsiTheme="minorHAnsi" w:cstheme="minorHAnsi"/>
                <w:sz w:val="20"/>
              </w:rPr>
              <w:t>Promover o convencimento político a favor da criação da UC</w:t>
            </w:r>
          </w:p>
        </w:tc>
        <w:tc>
          <w:tcPr>
            <w:tcW w:w="3402" w:type="dxa"/>
            <w:vAlign w:val="center"/>
          </w:tcPr>
          <w:p w:rsidR="00AA2031" w:rsidRPr="00624CB2" w:rsidRDefault="00AA2031" w:rsidP="00F16CBA">
            <w:pPr>
              <w:jc w:val="left"/>
              <w:rPr>
                <w:rFonts w:asciiTheme="minorHAnsi" w:hAnsiTheme="minorHAnsi" w:cstheme="minorHAnsi"/>
                <w:sz w:val="20"/>
              </w:rPr>
            </w:pPr>
            <w:r w:rsidRPr="00624CB2">
              <w:rPr>
                <w:rFonts w:asciiTheme="minorHAnsi" w:hAnsiTheme="minorHAnsi" w:cstheme="minorHAnsi"/>
                <w:sz w:val="20"/>
              </w:rPr>
              <w:t>Divulgação massiva sobre a espécie (contexto</w:t>
            </w:r>
            <w:proofErr w:type="gramStart"/>
            <w:r w:rsidRPr="00624CB2">
              <w:rPr>
                <w:rFonts w:asciiTheme="minorHAnsi" w:hAnsiTheme="minorHAnsi" w:cstheme="minorHAnsi"/>
                <w:sz w:val="20"/>
              </w:rPr>
              <w:t xml:space="preserve"> )</w:t>
            </w:r>
            <w:proofErr w:type="gramEnd"/>
            <w:r w:rsidRPr="00624CB2">
              <w:rPr>
                <w:rFonts w:asciiTheme="minorHAnsi" w:hAnsiTheme="minorHAnsi" w:cstheme="minorHAnsi"/>
                <w:sz w:val="20"/>
              </w:rPr>
              <w:t xml:space="preserve"> “criar um fato”, sensibilizar os canais de mídia. </w:t>
            </w:r>
          </w:p>
          <w:p w:rsidR="00AA2031" w:rsidRPr="00624CB2" w:rsidRDefault="00AA2031" w:rsidP="00F16CBA">
            <w:pPr>
              <w:jc w:val="left"/>
              <w:rPr>
                <w:rFonts w:asciiTheme="minorHAnsi" w:hAnsiTheme="minorHAnsi" w:cstheme="minorHAnsi"/>
                <w:sz w:val="20"/>
              </w:rPr>
            </w:pPr>
            <w:r w:rsidRPr="00624CB2">
              <w:rPr>
                <w:rFonts w:asciiTheme="minorHAnsi" w:hAnsiTheme="minorHAnsi" w:cstheme="minorHAnsi"/>
                <w:sz w:val="20"/>
              </w:rPr>
              <w:t>Promover articulação política</w:t>
            </w:r>
          </w:p>
        </w:tc>
        <w:tc>
          <w:tcPr>
            <w:tcW w:w="2126" w:type="dxa"/>
            <w:vAlign w:val="center"/>
          </w:tcPr>
          <w:p w:rsidR="00AA2031" w:rsidRPr="00624CB2" w:rsidRDefault="00AA2031" w:rsidP="00F16CBA">
            <w:pPr>
              <w:jc w:val="left"/>
              <w:rPr>
                <w:rFonts w:asciiTheme="minorHAnsi" w:hAnsiTheme="minorHAnsi" w:cstheme="minorHAnsi"/>
                <w:sz w:val="20"/>
              </w:rPr>
            </w:pPr>
            <w:r>
              <w:rPr>
                <w:rFonts w:asciiTheme="minorHAnsi" w:hAnsiTheme="minorHAnsi" w:cstheme="minorHAnsi"/>
                <w:sz w:val="20"/>
              </w:rPr>
              <w:t>R</w:t>
            </w:r>
            <w:r w:rsidRPr="00624CB2">
              <w:rPr>
                <w:rFonts w:asciiTheme="minorHAnsi" w:hAnsiTheme="minorHAnsi" w:cstheme="minorHAnsi"/>
                <w:sz w:val="20"/>
              </w:rPr>
              <w:t>epresentações Políticas, comerciais, institucionais, sociais...</w:t>
            </w:r>
          </w:p>
        </w:tc>
      </w:tr>
      <w:tr w:rsidR="00AA2031" w:rsidRPr="00137B73" w:rsidTr="00F16CBA">
        <w:trPr>
          <w:trHeight w:val="1683"/>
        </w:trPr>
        <w:tc>
          <w:tcPr>
            <w:tcW w:w="255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 xml:space="preserve">Projetos de </w:t>
            </w:r>
            <w:proofErr w:type="spellStart"/>
            <w:r w:rsidRPr="000E444E">
              <w:rPr>
                <w:rFonts w:asciiTheme="minorHAnsi" w:hAnsiTheme="minorHAnsi" w:cstheme="minorHAnsi"/>
                <w:sz w:val="20"/>
              </w:rPr>
              <w:t>PCHs</w:t>
            </w:r>
            <w:proofErr w:type="spellEnd"/>
            <w:r w:rsidRPr="000E444E">
              <w:rPr>
                <w:rFonts w:asciiTheme="minorHAnsi" w:hAnsiTheme="minorHAnsi" w:cstheme="minorHAnsi"/>
                <w:sz w:val="20"/>
              </w:rPr>
              <w:t xml:space="preserve"> </w:t>
            </w:r>
            <w:proofErr w:type="spellStart"/>
            <w:r w:rsidRPr="000E444E">
              <w:rPr>
                <w:rFonts w:asciiTheme="minorHAnsi" w:hAnsiTheme="minorHAnsi" w:cstheme="minorHAnsi"/>
                <w:sz w:val="20"/>
              </w:rPr>
              <w:t>colocalizados</w:t>
            </w:r>
            <w:proofErr w:type="spellEnd"/>
            <w:r w:rsidRPr="000E444E">
              <w:rPr>
                <w:rFonts w:asciiTheme="minorHAnsi" w:hAnsiTheme="minorHAnsi" w:cstheme="minorHAnsi"/>
                <w:sz w:val="20"/>
              </w:rPr>
              <w:t xml:space="preserve"> à população de </w:t>
            </w:r>
            <w:proofErr w:type="spellStart"/>
            <w:r w:rsidRPr="000E444E">
              <w:rPr>
                <w:rFonts w:asciiTheme="minorHAnsi" w:hAnsiTheme="minorHAnsi" w:cstheme="minorHAnsi"/>
                <w:i/>
                <w:sz w:val="20"/>
              </w:rPr>
              <w:t>Raulinoa</w:t>
            </w:r>
            <w:proofErr w:type="spellEnd"/>
            <w:r w:rsidRPr="000E444E">
              <w:rPr>
                <w:rFonts w:asciiTheme="minorHAnsi" w:hAnsiTheme="minorHAnsi" w:cstheme="minorHAnsi"/>
                <w:i/>
                <w:sz w:val="20"/>
              </w:rPr>
              <w:t xml:space="preserve"> </w:t>
            </w:r>
            <w:proofErr w:type="spellStart"/>
            <w:r w:rsidRPr="000E444E">
              <w:rPr>
                <w:rFonts w:asciiTheme="minorHAnsi" w:hAnsiTheme="minorHAnsi" w:cstheme="minorHAnsi"/>
                <w:i/>
                <w:sz w:val="20"/>
              </w:rPr>
              <w:t>echinata</w:t>
            </w:r>
            <w:proofErr w:type="spellEnd"/>
            <w:r w:rsidRPr="000E444E">
              <w:rPr>
                <w:rFonts w:asciiTheme="minorHAnsi" w:hAnsiTheme="minorHAnsi" w:cstheme="minorHAnsi"/>
                <w:sz w:val="20"/>
              </w:rPr>
              <w:t xml:space="preserve"> das Ilhas </w:t>
            </w:r>
            <w:proofErr w:type="spellStart"/>
            <w:r w:rsidRPr="000E444E">
              <w:rPr>
                <w:rFonts w:asciiTheme="minorHAnsi" w:hAnsiTheme="minorHAnsi" w:cstheme="minorHAnsi"/>
                <w:sz w:val="20"/>
              </w:rPr>
              <w:t>Knaessel</w:t>
            </w:r>
            <w:proofErr w:type="spellEnd"/>
            <w:r>
              <w:rPr>
                <w:rFonts w:asciiTheme="minorHAnsi" w:hAnsiTheme="minorHAnsi" w:cstheme="minorHAnsi"/>
                <w:sz w:val="20"/>
              </w:rPr>
              <w:t xml:space="preserve"> </w:t>
            </w:r>
            <w:r w:rsidRPr="000E444E">
              <w:rPr>
                <w:rFonts w:asciiTheme="minorHAnsi" w:hAnsiTheme="minorHAnsi" w:cstheme="minorHAnsi"/>
                <w:sz w:val="20"/>
              </w:rPr>
              <w:t>(ameaça)</w:t>
            </w:r>
          </w:p>
        </w:tc>
        <w:tc>
          <w:tcPr>
            <w:tcW w:w="320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 xml:space="preserve">Na hipótese de implantação, garantida a conservação da população </w:t>
            </w:r>
            <w:r>
              <w:rPr>
                <w:rFonts w:asciiTheme="minorHAnsi" w:hAnsiTheme="minorHAnsi" w:cstheme="minorHAnsi"/>
                <w:sz w:val="20"/>
              </w:rPr>
              <w:t>I</w:t>
            </w:r>
            <w:r w:rsidRPr="000E444E">
              <w:rPr>
                <w:rFonts w:asciiTheme="minorHAnsi" w:hAnsiTheme="minorHAnsi" w:cstheme="minorHAnsi"/>
                <w:sz w:val="20"/>
              </w:rPr>
              <w:t xml:space="preserve">lhas </w:t>
            </w:r>
            <w:proofErr w:type="spellStart"/>
            <w:r>
              <w:rPr>
                <w:rFonts w:asciiTheme="minorHAnsi" w:hAnsiTheme="minorHAnsi" w:cstheme="minorHAnsi"/>
                <w:sz w:val="20"/>
              </w:rPr>
              <w:t>K</w:t>
            </w:r>
            <w:r w:rsidRPr="000E444E">
              <w:rPr>
                <w:rFonts w:asciiTheme="minorHAnsi" w:hAnsiTheme="minorHAnsi" w:cstheme="minorHAnsi"/>
                <w:sz w:val="20"/>
              </w:rPr>
              <w:t>naessel</w:t>
            </w:r>
            <w:proofErr w:type="spellEnd"/>
          </w:p>
          <w:p w:rsidR="00AA2031" w:rsidRPr="000E444E" w:rsidRDefault="00AA2031" w:rsidP="00F16CBA">
            <w:pPr>
              <w:jc w:val="left"/>
              <w:rPr>
                <w:rFonts w:asciiTheme="minorHAnsi" w:hAnsiTheme="minorHAnsi" w:cstheme="minorHAnsi"/>
                <w:sz w:val="20"/>
              </w:rPr>
            </w:pPr>
          </w:p>
        </w:tc>
        <w:tc>
          <w:tcPr>
            <w:tcW w:w="3315"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Condicionar o licenciamento a conservação da espécie</w:t>
            </w:r>
          </w:p>
        </w:tc>
        <w:tc>
          <w:tcPr>
            <w:tcW w:w="340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Desenvolver e executar</w:t>
            </w:r>
            <w:proofErr w:type="gramStart"/>
            <w:r w:rsidRPr="000E444E">
              <w:rPr>
                <w:rFonts w:asciiTheme="minorHAnsi" w:hAnsiTheme="minorHAnsi" w:cstheme="minorHAnsi"/>
                <w:sz w:val="20"/>
              </w:rPr>
              <w:t xml:space="preserve">  </w:t>
            </w:r>
            <w:proofErr w:type="gramEnd"/>
            <w:r w:rsidRPr="000E444E">
              <w:rPr>
                <w:rFonts w:asciiTheme="minorHAnsi" w:hAnsiTheme="minorHAnsi" w:cstheme="minorHAnsi"/>
                <w:sz w:val="20"/>
              </w:rPr>
              <w:t>estratégia de conservação da espécie antes da instalação da PCH.</w:t>
            </w:r>
          </w:p>
        </w:tc>
        <w:tc>
          <w:tcPr>
            <w:tcW w:w="212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FATMA, Empreendedor, Universidade, Consultores</w:t>
            </w:r>
          </w:p>
        </w:tc>
      </w:tr>
      <w:tr w:rsidR="00AA2031" w:rsidRPr="00137B73" w:rsidTr="00F16CBA">
        <w:trPr>
          <w:trHeight w:val="1976"/>
        </w:trPr>
        <w:tc>
          <w:tcPr>
            <w:tcW w:w="255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 xml:space="preserve">Desenho da Unidade de Conservação não abrange todas as populações de </w:t>
            </w:r>
            <w:proofErr w:type="spellStart"/>
            <w:r w:rsidRPr="000E444E">
              <w:rPr>
                <w:rFonts w:asciiTheme="minorHAnsi" w:hAnsiTheme="minorHAnsi" w:cstheme="minorHAnsi"/>
                <w:i/>
                <w:sz w:val="20"/>
              </w:rPr>
              <w:t>Raulinoa</w:t>
            </w:r>
            <w:proofErr w:type="spellEnd"/>
            <w:r w:rsidRPr="000E444E">
              <w:rPr>
                <w:rFonts w:asciiTheme="minorHAnsi" w:hAnsiTheme="minorHAnsi" w:cstheme="minorHAnsi"/>
                <w:i/>
                <w:sz w:val="20"/>
              </w:rPr>
              <w:t xml:space="preserve"> </w:t>
            </w:r>
            <w:proofErr w:type="spellStart"/>
            <w:r w:rsidRPr="000E444E">
              <w:rPr>
                <w:rFonts w:asciiTheme="minorHAnsi" w:hAnsiTheme="minorHAnsi" w:cstheme="minorHAnsi"/>
                <w:i/>
                <w:sz w:val="20"/>
              </w:rPr>
              <w:t>echinata</w:t>
            </w:r>
            <w:proofErr w:type="spellEnd"/>
            <w:r>
              <w:rPr>
                <w:rFonts w:asciiTheme="minorHAnsi" w:hAnsiTheme="minorHAnsi" w:cstheme="minorHAnsi"/>
                <w:sz w:val="20"/>
              </w:rPr>
              <w:t xml:space="preserve"> (ponto fraco)</w:t>
            </w:r>
          </w:p>
        </w:tc>
        <w:tc>
          <w:tcPr>
            <w:tcW w:w="320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Que todas as populações tenham ações de conservação</w:t>
            </w:r>
          </w:p>
        </w:tc>
        <w:tc>
          <w:tcPr>
            <w:tcW w:w="3315"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Elaborar uma estratégia global de conservação que inclua todas as populações</w:t>
            </w:r>
          </w:p>
        </w:tc>
        <w:tc>
          <w:tcPr>
            <w:tcW w:w="340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Ampliar os estudos relacionados com a espécie.</w:t>
            </w:r>
          </w:p>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 xml:space="preserve"> Estabelecer procedimentos administrativos para elaborar a estratégia, e implantá-la</w:t>
            </w:r>
          </w:p>
        </w:tc>
        <w:tc>
          <w:tcPr>
            <w:tcW w:w="212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Comitê de Bacia do Itajaí</w:t>
            </w:r>
            <w:proofErr w:type="gramStart"/>
            <w:r w:rsidRPr="000E444E">
              <w:rPr>
                <w:rFonts w:asciiTheme="minorHAnsi" w:hAnsiTheme="minorHAnsi" w:cstheme="minorHAnsi"/>
                <w:sz w:val="20"/>
              </w:rPr>
              <w:t>, Poder</w:t>
            </w:r>
            <w:proofErr w:type="gramEnd"/>
            <w:r w:rsidRPr="000E444E">
              <w:rPr>
                <w:rFonts w:asciiTheme="minorHAnsi" w:hAnsiTheme="minorHAnsi" w:cstheme="minorHAnsi"/>
                <w:sz w:val="20"/>
              </w:rPr>
              <w:t xml:space="preserve"> publico, universidades, etc</w:t>
            </w:r>
            <w:r>
              <w:rPr>
                <w:rFonts w:asciiTheme="minorHAnsi" w:hAnsiTheme="minorHAnsi" w:cstheme="minorHAnsi"/>
                <w:sz w:val="20"/>
              </w:rPr>
              <w:t>.</w:t>
            </w:r>
          </w:p>
        </w:tc>
      </w:tr>
      <w:tr w:rsidR="00AA2031" w:rsidRPr="00137B73" w:rsidTr="00F16CBA">
        <w:trPr>
          <w:trHeight w:val="2214"/>
        </w:trPr>
        <w:tc>
          <w:tcPr>
            <w:tcW w:w="255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Atividades já existentes de ecoturismo (</w:t>
            </w:r>
            <w:proofErr w:type="spellStart"/>
            <w:r w:rsidRPr="000E444E">
              <w:rPr>
                <w:rFonts w:asciiTheme="minorHAnsi" w:hAnsiTheme="minorHAnsi" w:cstheme="minorHAnsi"/>
                <w:sz w:val="20"/>
              </w:rPr>
              <w:t>rafting</w:t>
            </w:r>
            <w:proofErr w:type="spellEnd"/>
            <w:r w:rsidRPr="000E444E">
              <w:rPr>
                <w:rFonts w:asciiTheme="minorHAnsi" w:hAnsiTheme="minorHAnsi" w:cstheme="minorHAnsi"/>
                <w:sz w:val="20"/>
              </w:rPr>
              <w:t xml:space="preserve"> e </w:t>
            </w:r>
            <w:proofErr w:type="spellStart"/>
            <w:r w:rsidRPr="000E444E">
              <w:rPr>
                <w:rFonts w:asciiTheme="minorHAnsi" w:hAnsiTheme="minorHAnsi" w:cstheme="minorHAnsi"/>
                <w:sz w:val="20"/>
              </w:rPr>
              <w:t>tremtur</w:t>
            </w:r>
            <w:proofErr w:type="spellEnd"/>
            <w:r w:rsidRPr="000E444E">
              <w:rPr>
                <w:rFonts w:asciiTheme="minorHAnsi" w:hAnsiTheme="minorHAnsi" w:cstheme="minorHAnsi"/>
                <w:sz w:val="20"/>
              </w:rPr>
              <w:t>) podem potencializar ações de educação e int</w:t>
            </w:r>
            <w:r>
              <w:rPr>
                <w:rFonts w:asciiTheme="minorHAnsi" w:hAnsiTheme="minorHAnsi" w:cstheme="minorHAnsi"/>
                <w:sz w:val="20"/>
              </w:rPr>
              <w:t>erpretação ambiental no entorno (oportunidade)</w:t>
            </w:r>
          </w:p>
          <w:p w:rsidR="00AA2031" w:rsidRPr="000E444E" w:rsidRDefault="00AA2031" w:rsidP="00F16CBA">
            <w:pPr>
              <w:jc w:val="left"/>
              <w:rPr>
                <w:rFonts w:asciiTheme="minorHAnsi" w:hAnsiTheme="minorHAnsi" w:cstheme="minorHAnsi"/>
                <w:sz w:val="20"/>
              </w:rPr>
            </w:pPr>
          </w:p>
        </w:tc>
        <w:tc>
          <w:tcPr>
            <w:tcW w:w="320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Mutuo desenvolvimento (ecoturismo + UC = de</w:t>
            </w:r>
            <w:r>
              <w:rPr>
                <w:rFonts w:asciiTheme="minorHAnsi" w:hAnsiTheme="minorHAnsi" w:cstheme="minorHAnsi"/>
                <w:sz w:val="20"/>
              </w:rPr>
              <w:t>senvolvimento sócio ambiental</w:t>
            </w:r>
            <w:r w:rsidRPr="000E444E">
              <w:rPr>
                <w:rFonts w:asciiTheme="minorHAnsi" w:hAnsiTheme="minorHAnsi" w:cstheme="minorHAnsi"/>
                <w:sz w:val="20"/>
              </w:rPr>
              <w:t xml:space="preserve">) </w:t>
            </w:r>
          </w:p>
          <w:p w:rsidR="00AA2031" w:rsidRPr="000E444E" w:rsidRDefault="00AA2031" w:rsidP="00F16CBA">
            <w:pPr>
              <w:jc w:val="left"/>
              <w:rPr>
                <w:rFonts w:asciiTheme="minorHAnsi" w:hAnsiTheme="minorHAnsi" w:cstheme="minorHAnsi"/>
                <w:sz w:val="20"/>
              </w:rPr>
            </w:pPr>
          </w:p>
        </w:tc>
        <w:tc>
          <w:tcPr>
            <w:tcW w:w="3315"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 xml:space="preserve">Planejamento integrado de desenvolvimento </w:t>
            </w:r>
          </w:p>
        </w:tc>
        <w:tc>
          <w:tcPr>
            <w:tcW w:w="3402"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Estabelecer parcerias com as operadoras</w:t>
            </w:r>
            <w:r>
              <w:rPr>
                <w:rFonts w:asciiTheme="minorHAnsi" w:hAnsiTheme="minorHAnsi" w:cstheme="minorHAnsi"/>
                <w:sz w:val="20"/>
              </w:rPr>
              <w:t>,</w:t>
            </w:r>
            <w:r w:rsidRPr="000E444E">
              <w:rPr>
                <w:rFonts w:asciiTheme="minorHAnsi" w:hAnsiTheme="minorHAnsi" w:cstheme="minorHAnsi"/>
                <w:sz w:val="20"/>
              </w:rPr>
              <w:t xml:space="preserve"> municípios e agencias de viagens.</w:t>
            </w:r>
          </w:p>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Promover capaci</w:t>
            </w:r>
            <w:r>
              <w:rPr>
                <w:rFonts w:asciiTheme="minorHAnsi" w:hAnsiTheme="minorHAnsi" w:cstheme="minorHAnsi"/>
                <w:sz w:val="20"/>
              </w:rPr>
              <w:t>tação das operadoras de turismo</w:t>
            </w:r>
          </w:p>
          <w:p w:rsidR="00AA2031" w:rsidRPr="000E444E" w:rsidRDefault="00AA2031" w:rsidP="00F16CBA">
            <w:pPr>
              <w:jc w:val="left"/>
              <w:rPr>
                <w:rFonts w:asciiTheme="minorHAnsi" w:hAnsiTheme="minorHAnsi" w:cstheme="minorHAnsi"/>
                <w:sz w:val="20"/>
              </w:rPr>
            </w:pPr>
          </w:p>
        </w:tc>
        <w:tc>
          <w:tcPr>
            <w:tcW w:w="2126" w:type="dxa"/>
            <w:vAlign w:val="center"/>
          </w:tcPr>
          <w:p w:rsidR="00AA2031" w:rsidRPr="000E444E" w:rsidRDefault="00AA2031" w:rsidP="00F16CBA">
            <w:pPr>
              <w:jc w:val="left"/>
              <w:rPr>
                <w:rFonts w:asciiTheme="minorHAnsi" w:hAnsiTheme="minorHAnsi" w:cstheme="minorHAnsi"/>
                <w:sz w:val="20"/>
              </w:rPr>
            </w:pPr>
            <w:r w:rsidRPr="000E444E">
              <w:rPr>
                <w:rFonts w:asciiTheme="minorHAnsi" w:hAnsiTheme="minorHAnsi" w:cstheme="minorHAnsi"/>
                <w:sz w:val="20"/>
              </w:rPr>
              <w:t>Operadoras de turismo, prefeituras, conselho consultivo da UC, SANTUR..</w:t>
            </w:r>
            <w:r>
              <w:rPr>
                <w:rFonts w:asciiTheme="minorHAnsi" w:hAnsiTheme="minorHAnsi" w:cstheme="minorHAnsi"/>
                <w:sz w:val="20"/>
              </w:rPr>
              <w:t>.</w:t>
            </w:r>
          </w:p>
        </w:tc>
      </w:tr>
    </w:tbl>
    <w:p w:rsidR="00AA2031" w:rsidRDefault="00AA2031" w:rsidP="00FF704E">
      <w:pPr>
        <w:ind w:left="360"/>
        <w:jc w:val="center"/>
        <w:rPr>
          <w:rFonts w:asciiTheme="minorHAnsi" w:hAnsiTheme="minorHAnsi" w:cstheme="minorHAnsi"/>
          <w:b/>
          <w:sz w:val="22"/>
        </w:rPr>
      </w:pPr>
    </w:p>
    <w:p w:rsidR="00AA2031" w:rsidRDefault="00AA2031">
      <w:pPr>
        <w:tabs>
          <w:tab w:val="clear" w:pos="8472"/>
          <w:tab w:val="clear" w:pos="10397"/>
        </w:tabs>
        <w:spacing w:after="200" w:line="276" w:lineRule="auto"/>
        <w:ind w:right="0"/>
        <w:jc w:val="left"/>
        <w:rPr>
          <w:rFonts w:asciiTheme="minorHAnsi" w:hAnsiTheme="minorHAnsi" w:cstheme="minorHAnsi"/>
          <w:b/>
          <w:sz w:val="22"/>
        </w:rPr>
      </w:pPr>
      <w:r>
        <w:rPr>
          <w:rFonts w:asciiTheme="minorHAnsi" w:hAnsiTheme="minorHAnsi" w:cstheme="minorHAnsi"/>
          <w:b/>
          <w:sz w:val="22"/>
        </w:rPr>
        <w:br w:type="page"/>
      </w:r>
    </w:p>
    <w:p w:rsidR="00FF704E" w:rsidRPr="00FF704E" w:rsidRDefault="00FF704E" w:rsidP="00FF704E">
      <w:pPr>
        <w:ind w:left="360"/>
        <w:jc w:val="center"/>
        <w:rPr>
          <w:rFonts w:asciiTheme="minorHAnsi" w:hAnsiTheme="minorHAnsi" w:cstheme="minorHAnsi"/>
          <w:b/>
          <w:sz w:val="22"/>
        </w:rPr>
      </w:pPr>
    </w:p>
    <w:p w:rsidR="00FF704E" w:rsidRDefault="00FF704E" w:rsidP="00FF704E">
      <w:pPr>
        <w:ind w:left="360"/>
        <w:jc w:val="center"/>
        <w:rPr>
          <w:rFonts w:asciiTheme="minorHAnsi" w:hAnsiTheme="minorHAnsi" w:cstheme="minorHAnsi"/>
          <w:b/>
          <w:sz w:val="22"/>
        </w:rPr>
      </w:pPr>
      <w:r w:rsidRPr="00FF704E">
        <w:rPr>
          <w:rFonts w:asciiTheme="minorHAnsi" w:hAnsiTheme="minorHAnsi" w:cstheme="minorHAnsi"/>
          <w:b/>
          <w:sz w:val="22"/>
        </w:rPr>
        <w:t>Grupo 2</w:t>
      </w:r>
    </w:p>
    <w:tbl>
      <w:tblPr>
        <w:tblW w:w="14601" w:type="dxa"/>
        <w:tblInd w:w="-34" w:type="dxa"/>
        <w:tblBorders>
          <w:top w:val="single" w:sz="4" w:space="0" w:color="auto"/>
          <w:bottom w:val="single" w:sz="4" w:space="0" w:color="auto"/>
          <w:insideH w:val="single" w:sz="4" w:space="0" w:color="auto"/>
          <w:insideV w:val="single" w:sz="4" w:space="0" w:color="auto"/>
        </w:tblBorders>
        <w:tblLayout w:type="fixed"/>
        <w:tblLook w:val="04A0"/>
      </w:tblPr>
      <w:tblGrid>
        <w:gridCol w:w="2552"/>
        <w:gridCol w:w="3260"/>
        <w:gridCol w:w="3261"/>
        <w:gridCol w:w="3402"/>
        <w:gridCol w:w="2126"/>
      </w:tblGrid>
      <w:tr w:rsidR="00AA2031" w:rsidRPr="00137B73" w:rsidTr="00F16CBA">
        <w:trPr>
          <w:trHeight w:val="763"/>
        </w:trPr>
        <w:tc>
          <w:tcPr>
            <w:tcW w:w="2552" w:type="dxa"/>
            <w:vAlign w:val="center"/>
          </w:tcPr>
          <w:p w:rsidR="00AA2031" w:rsidRPr="00137B73" w:rsidRDefault="00AA2031" w:rsidP="00F16CBA">
            <w:pPr>
              <w:tabs>
                <w:tab w:val="center" w:pos="4252"/>
                <w:tab w:val="right" w:pos="8504"/>
              </w:tabs>
              <w:jc w:val="center"/>
              <w:rPr>
                <w:rFonts w:ascii="Calibri" w:hAnsi="Calibri"/>
                <w:b/>
                <w:sz w:val="20"/>
                <w:szCs w:val="22"/>
              </w:rPr>
            </w:pPr>
            <w:r w:rsidRPr="00137B73">
              <w:rPr>
                <w:rFonts w:ascii="Calibri" w:hAnsi="Calibri"/>
                <w:b/>
                <w:sz w:val="20"/>
                <w:szCs w:val="22"/>
              </w:rPr>
              <w:t>Aspecto</w:t>
            </w:r>
            <w:r>
              <w:rPr>
                <w:rFonts w:ascii="Calibri" w:hAnsi="Calibri"/>
                <w:b/>
                <w:sz w:val="20"/>
                <w:szCs w:val="22"/>
              </w:rPr>
              <w:t>s prioritários</w:t>
            </w:r>
          </w:p>
        </w:tc>
        <w:tc>
          <w:tcPr>
            <w:tcW w:w="3260" w:type="dxa"/>
            <w:vAlign w:val="center"/>
          </w:tcPr>
          <w:p w:rsidR="00AA2031" w:rsidRPr="00137B73"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Cenário ou resultado esperado</w:t>
            </w:r>
          </w:p>
        </w:tc>
        <w:tc>
          <w:tcPr>
            <w:tcW w:w="3261" w:type="dxa"/>
            <w:vAlign w:val="center"/>
          </w:tcPr>
          <w:p w:rsidR="00AA2031"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Diretrizes</w:t>
            </w:r>
          </w:p>
          <w:p w:rsidR="00AA2031" w:rsidRPr="00137B73" w:rsidRDefault="00AA2031" w:rsidP="00F16CBA">
            <w:pPr>
              <w:tabs>
                <w:tab w:val="center" w:pos="4252"/>
                <w:tab w:val="right" w:pos="8504"/>
              </w:tabs>
              <w:ind w:right="34"/>
              <w:jc w:val="center"/>
              <w:rPr>
                <w:rFonts w:ascii="Calibri" w:hAnsi="Calibri"/>
                <w:b/>
                <w:sz w:val="20"/>
                <w:szCs w:val="22"/>
              </w:rPr>
            </w:pPr>
            <w:r w:rsidRPr="00137B73">
              <w:rPr>
                <w:rFonts w:ascii="Calibri" w:hAnsi="Calibri"/>
                <w:b/>
                <w:sz w:val="20"/>
                <w:szCs w:val="22"/>
              </w:rPr>
              <w:t>(O que fazer?)</w:t>
            </w:r>
          </w:p>
        </w:tc>
        <w:tc>
          <w:tcPr>
            <w:tcW w:w="3402" w:type="dxa"/>
            <w:vAlign w:val="center"/>
          </w:tcPr>
          <w:p w:rsidR="00AA2031" w:rsidRDefault="00AA2031" w:rsidP="00F16CBA">
            <w:pPr>
              <w:tabs>
                <w:tab w:val="center" w:pos="4252"/>
                <w:tab w:val="right" w:pos="8504"/>
              </w:tabs>
              <w:ind w:right="0"/>
              <w:jc w:val="center"/>
              <w:rPr>
                <w:rFonts w:ascii="Calibri" w:hAnsi="Calibri"/>
                <w:b/>
                <w:sz w:val="20"/>
                <w:szCs w:val="22"/>
              </w:rPr>
            </w:pPr>
            <w:r>
              <w:rPr>
                <w:rFonts w:ascii="Calibri" w:hAnsi="Calibri"/>
                <w:b/>
                <w:sz w:val="20"/>
                <w:szCs w:val="22"/>
              </w:rPr>
              <w:t>Estratégias</w:t>
            </w:r>
          </w:p>
          <w:p w:rsidR="00AA2031" w:rsidRPr="00137B73"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(Como fazer?)</w:t>
            </w:r>
          </w:p>
        </w:tc>
        <w:tc>
          <w:tcPr>
            <w:tcW w:w="2126" w:type="dxa"/>
            <w:vAlign w:val="center"/>
          </w:tcPr>
          <w:p w:rsidR="00AA2031"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Parceiros importantes</w:t>
            </w:r>
          </w:p>
          <w:p w:rsidR="00AA2031" w:rsidRPr="00137B73" w:rsidRDefault="00AA2031" w:rsidP="00F16CBA">
            <w:pPr>
              <w:tabs>
                <w:tab w:val="center" w:pos="4252"/>
                <w:tab w:val="right" w:pos="8504"/>
              </w:tabs>
              <w:ind w:right="0"/>
              <w:jc w:val="center"/>
              <w:rPr>
                <w:rFonts w:ascii="Calibri" w:hAnsi="Calibri"/>
                <w:b/>
                <w:sz w:val="20"/>
                <w:szCs w:val="22"/>
              </w:rPr>
            </w:pPr>
            <w:r w:rsidRPr="00137B73">
              <w:rPr>
                <w:rFonts w:ascii="Calibri" w:hAnsi="Calibri"/>
                <w:b/>
                <w:sz w:val="20"/>
                <w:szCs w:val="22"/>
              </w:rPr>
              <w:t xml:space="preserve"> (Quem participa?)</w:t>
            </w:r>
          </w:p>
        </w:tc>
      </w:tr>
      <w:tr w:rsidR="00AA2031" w:rsidRPr="00137B73" w:rsidTr="00F16CBA">
        <w:trPr>
          <w:trHeight w:val="1690"/>
        </w:trPr>
        <w:tc>
          <w:tcPr>
            <w:tcW w:w="2552" w:type="dxa"/>
            <w:vAlign w:val="center"/>
          </w:tcPr>
          <w:p w:rsidR="00AA2031" w:rsidRPr="00137B73" w:rsidRDefault="00AA2031" w:rsidP="00F16CBA">
            <w:pPr>
              <w:tabs>
                <w:tab w:val="clear" w:pos="10397"/>
                <w:tab w:val="center" w:pos="4252"/>
                <w:tab w:val="right" w:pos="8504"/>
                <w:tab w:val="left" w:pos="9106"/>
              </w:tabs>
              <w:ind w:right="33"/>
              <w:jc w:val="left"/>
              <w:rPr>
                <w:rFonts w:ascii="Calibri" w:hAnsi="Calibri"/>
                <w:sz w:val="20"/>
                <w:szCs w:val="22"/>
              </w:rPr>
            </w:pPr>
            <w:r w:rsidRPr="00FF704E">
              <w:rPr>
                <w:rFonts w:ascii="Calibri" w:hAnsi="Calibri"/>
                <w:sz w:val="20"/>
                <w:szCs w:val="22"/>
              </w:rPr>
              <w:t>Tamanho reduzido da Unidade de Conservação com alto número de indivíduos abrangidos (p</w:t>
            </w:r>
            <w:r>
              <w:rPr>
                <w:rFonts w:ascii="Calibri" w:hAnsi="Calibri"/>
                <w:sz w:val="20"/>
                <w:szCs w:val="22"/>
              </w:rPr>
              <w:t>on</w:t>
            </w:r>
            <w:r w:rsidRPr="00FF704E">
              <w:rPr>
                <w:rFonts w:ascii="Calibri" w:hAnsi="Calibri"/>
                <w:sz w:val="20"/>
                <w:szCs w:val="22"/>
              </w:rPr>
              <w:t>to forte)</w:t>
            </w:r>
          </w:p>
        </w:tc>
        <w:tc>
          <w:tcPr>
            <w:tcW w:w="3260" w:type="dxa"/>
            <w:vAlign w:val="center"/>
          </w:tcPr>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1)</w:t>
            </w:r>
            <w:proofErr w:type="gramEnd"/>
            <w:r w:rsidRPr="00624CB2">
              <w:rPr>
                <w:rFonts w:ascii="Calibri" w:hAnsi="Calibri"/>
                <w:sz w:val="20"/>
                <w:szCs w:val="22"/>
              </w:rPr>
              <w:t xml:space="preserve"> Sucesso da conservação da espécie no longo prazo</w:t>
            </w:r>
          </w:p>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2)</w:t>
            </w:r>
            <w:proofErr w:type="gramEnd"/>
            <w:r w:rsidRPr="00624CB2">
              <w:rPr>
                <w:rFonts w:ascii="Calibri" w:hAnsi="Calibri"/>
                <w:sz w:val="20"/>
                <w:szCs w:val="22"/>
              </w:rPr>
              <w:t xml:space="preserve"> Facilidade de gestão da UC (fiscalização, otimização de $, etc.)</w:t>
            </w:r>
          </w:p>
          <w:p w:rsidR="00AA2031" w:rsidRPr="00137B73"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3)</w:t>
            </w:r>
            <w:proofErr w:type="gramEnd"/>
            <w:r w:rsidRPr="00624CB2">
              <w:rPr>
                <w:rFonts w:ascii="Calibri" w:hAnsi="Calibri"/>
                <w:sz w:val="20"/>
                <w:szCs w:val="22"/>
              </w:rPr>
              <w:t xml:space="preserve"> Maior aceitação da comunidade em relação e criação e gestão da UC</w:t>
            </w:r>
          </w:p>
        </w:tc>
        <w:tc>
          <w:tcPr>
            <w:tcW w:w="3261" w:type="dxa"/>
            <w:vAlign w:val="center"/>
          </w:tcPr>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Definir e capacitar equipe de gestão</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Realizar fiscalização efetiva</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Ampliar divulgação do aspecto no processo de criação da UC</w:t>
            </w:r>
          </w:p>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Buscar parcerias com instituições de pesquisa e iniciativa privada</w:t>
            </w:r>
          </w:p>
        </w:tc>
        <w:tc>
          <w:tcPr>
            <w:tcW w:w="3402" w:type="dxa"/>
            <w:vAlign w:val="center"/>
          </w:tcPr>
          <w:p w:rsidR="00AA2031" w:rsidRPr="00137B73" w:rsidRDefault="00AA2031" w:rsidP="00F16CBA">
            <w:pPr>
              <w:pStyle w:val="PargrafodaLista"/>
              <w:tabs>
                <w:tab w:val="left" w:pos="224"/>
                <w:tab w:val="left" w:pos="9106"/>
              </w:tabs>
              <w:spacing w:after="0" w:line="240" w:lineRule="auto"/>
              <w:ind w:left="75"/>
              <w:rPr>
                <w:sz w:val="20"/>
              </w:rPr>
            </w:pPr>
          </w:p>
        </w:tc>
        <w:tc>
          <w:tcPr>
            <w:tcW w:w="2126" w:type="dxa"/>
            <w:vAlign w:val="center"/>
          </w:tcPr>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FATMA</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Municípios</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Instituições de pesquisa (públicas e privadas)</w:t>
            </w:r>
          </w:p>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Comunidades do entorno</w:t>
            </w:r>
          </w:p>
        </w:tc>
      </w:tr>
      <w:tr w:rsidR="00AA2031" w:rsidRPr="00137B73" w:rsidTr="00F16CBA">
        <w:trPr>
          <w:trHeight w:val="1967"/>
        </w:trPr>
        <w:tc>
          <w:tcPr>
            <w:tcW w:w="2552" w:type="dxa"/>
            <w:vAlign w:val="center"/>
          </w:tcPr>
          <w:p w:rsidR="00AA2031" w:rsidRPr="00FF704E" w:rsidRDefault="00AA2031" w:rsidP="00F16CBA">
            <w:pPr>
              <w:tabs>
                <w:tab w:val="clear" w:pos="10397"/>
                <w:tab w:val="center" w:pos="4252"/>
                <w:tab w:val="right" w:pos="8504"/>
                <w:tab w:val="left" w:pos="9106"/>
              </w:tabs>
              <w:ind w:right="33"/>
              <w:jc w:val="left"/>
              <w:rPr>
                <w:rFonts w:ascii="Calibri" w:hAnsi="Calibri"/>
                <w:sz w:val="20"/>
                <w:szCs w:val="22"/>
              </w:rPr>
            </w:pPr>
            <w:r w:rsidRPr="00624CB2">
              <w:rPr>
                <w:rFonts w:ascii="Calibri" w:hAnsi="Calibri"/>
                <w:sz w:val="20"/>
                <w:szCs w:val="22"/>
              </w:rPr>
              <w:t>Núcleos com maior densidade populacional e diversidade genética da espécie possuem vegetação ripária em bom estado de conservação e baixa ocupação humana (p</w:t>
            </w:r>
            <w:r>
              <w:rPr>
                <w:rFonts w:ascii="Calibri" w:hAnsi="Calibri"/>
                <w:sz w:val="20"/>
                <w:szCs w:val="22"/>
              </w:rPr>
              <w:t>ont</w:t>
            </w:r>
            <w:r w:rsidRPr="00624CB2">
              <w:rPr>
                <w:rFonts w:ascii="Calibri" w:hAnsi="Calibri"/>
                <w:sz w:val="20"/>
                <w:szCs w:val="22"/>
              </w:rPr>
              <w:t>o forte)</w:t>
            </w:r>
          </w:p>
        </w:tc>
        <w:tc>
          <w:tcPr>
            <w:tcW w:w="3260" w:type="dxa"/>
            <w:vAlign w:val="center"/>
          </w:tcPr>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1)</w:t>
            </w:r>
            <w:proofErr w:type="gramEnd"/>
            <w:r w:rsidRPr="00624CB2">
              <w:rPr>
                <w:rFonts w:ascii="Calibri" w:hAnsi="Calibri"/>
                <w:sz w:val="20"/>
                <w:szCs w:val="22"/>
              </w:rPr>
              <w:t xml:space="preserve"> Sucesso da conservação da espécie no longo prazo, com aumento na densidade</w:t>
            </w:r>
          </w:p>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2)</w:t>
            </w:r>
            <w:proofErr w:type="gramEnd"/>
            <w:r w:rsidRPr="00624CB2">
              <w:rPr>
                <w:rFonts w:ascii="Calibri" w:hAnsi="Calibri"/>
                <w:sz w:val="20"/>
                <w:szCs w:val="22"/>
              </w:rPr>
              <w:t xml:space="preserve"> Manutenção da vegetação em bom estado de conservação</w:t>
            </w:r>
          </w:p>
          <w:p w:rsidR="00AA2031" w:rsidRPr="00137B73" w:rsidRDefault="00AA2031" w:rsidP="00F16CBA">
            <w:pPr>
              <w:tabs>
                <w:tab w:val="clear" w:pos="10397"/>
                <w:tab w:val="center" w:pos="4252"/>
                <w:tab w:val="right" w:pos="8504"/>
                <w:tab w:val="left" w:pos="9106"/>
              </w:tabs>
              <w:ind w:right="34"/>
              <w:jc w:val="left"/>
              <w:rPr>
                <w:rFonts w:ascii="Calibri" w:hAnsi="Calibri"/>
                <w:sz w:val="20"/>
                <w:szCs w:val="22"/>
              </w:rPr>
            </w:pPr>
            <w:proofErr w:type="gramStart"/>
            <w:r w:rsidRPr="00624CB2">
              <w:rPr>
                <w:rFonts w:ascii="Calibri" w:hAnsi="Calibri"/>
                <w:sz w:val="20"/>
                <w:szCs w:val="22"/>
              </w:rPr>
              <w:t>3)</w:t>
            </w:r>
            <w:proofErr w:type="gramEnd"/>
            <w:r w:rsidRPr="00624CB2">
              <w:rPr>
                <w:rFonts w:ascii="Calibri" w:hAnsi="Calibri"/>
                <w:sz w:val="20"/>
                <w:szCs w:val="22"/>
              </w:rPr>
              <w:t xml:space="preserve"> Maior envolvimento das famílias na UC</w:t>
            </w:r>
          </w:p>
        </w:tc>
        <w:tc>
          <w:tcPr>
            <w:tcW w:w="3261" w:type="dxa"/>
            <w:vAlign w:val="center"/>
          </w:tcPr>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Realizar monitoramento e fiscalização</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Desenvolver estratégias de educação ambiental</w:t>
            </w:r>
          </w:p>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Desenvolver pesquisa científica para manutenção de todas as espécies que compõem a vegetação</w:t>
            </w:r>
          </w:p>
        </w:tc>
        <w:tc>
          <w:tcPr>
            <w:tcW w:w="3402" w:type="dxa"/>
            <w:vAlign w:val="center"/>
          </w:tcPr>
          <w:p w:rsidR="00AA2031" w:rsidRPr="00624CB2" w:rsidRDefault="00AA2031" w:rsidP="00F16CBA">
            <w:pPr>
              <w:tabs>
                <w:tab w:val="clear" w:pos="10397"/>
                <w:tab w:val="left" w:pos="224"/>
                <w:tab w:val="left" w:pos="9106"/>
              </w:tabs>
              <w:jc w:val="left"/>
              <w:rPr>
                <w:sz w:val="20"/>
              </w:rPr>
            </w:pPr>
          </w:p>
        </w:tc>
        <w:tc>
          <w:tcPr>
            <w:tcW w:w="2126" w:type="dxa"/>
            <w:vAlign w:val="center"/>
          </w:tcPr>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FATMA</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Municípios</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Instituições de pesquisa (públicas e privadas)</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Comunidades do entorno</w:t>
            </w:r>
          </w:p>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Comitê de Bacia</w:t>
            </w:r>
          </w:p>
        </w:tc>
      </w:tr>
      <w:tr w:rsidR="00AA2031" w:rsidRPr="00137B73" w:rsidTr="00F16CBA">
        <w:trPr>
          <w:trHeight w:val="1690"/>
        </w:trPr>
        <w:tc>
          <w:tcPr>
            <w:tcW w:w="2552" w:type="dxa"/>
            <w:vAlign w:val="center"/>
          </w:tcPr>
          <w:p w:rsidR="00AA2031" w:rsidRPr="00FF704E" w:rsidRDefault="00AA2031" w:rsidP="00F16CBA">
            <w:pPr>
              <w:tabs>
                <w:tab w:val="clear" w:pos="10397"/>
                <w:tab w:val="center" w:pos="4252"/>
                <w:tab w:val="right" w:pos="8504"/>
                <w:tab w:val="left" w:pos="9106"/>
              </w:tabs>
              <w:ind w:right="33"/>
              <w:jc w:val="left"/>
              <w:rPr>
                <w:rFonts w:ascii="Calibri" w:hAnsi="Calibri"/>
                <w:sz w:val="20"/>
                <w:szCs w:val="22"/>
              </w:rPr>
            </w:pPr>
            <w:r w:rsidRPr="00624CB2">
              <w:rPr>
                <w:rFonts w:ascii="Calibri" w:hAnsi="Calibri"/>
                <w:sz w:val="20"/>
                <w:szCs w:val="22"/>
              </w:rPr>
              <w:t>Desconhecimento dos mecanismos ecológicos de fecundação e dispersão da espécie (p</w:t>
            </w:r>
            <w:r>
              <w:rPr>
                <w:rFonts w:ascii="Calibri" w:hAnsi="Calibri"/>
                <w:sz w:val="20"/>
                <w:szCs w:val="22"/>
              </w:rPr>
              <w:t>on</w:t>
            </w:r>
            <w:r w:rsidRPr="00624CB2">
              <w:rPr>
                <w:rFonts w:ascii="Calibri" w:hAnsi="Calibri"/>
                <w:sz w:val="20"/>
                <w:szCs w:val="22"/>
              </w:rPr>
              <w:t>to fraco)</w:t>
            </w:r>
          </w:p>
        </w:tc>
        <w:tc>
          <w:tcPr>
            <w:tcW w:w="3260" w:type="dxa"/>
            <w:vAlign w:val="center"/>
          </w:tcPr>
          <w:p w:rsidR="00AA2031" w:rsidRPr="00137B73" w:rsidRDefault="00AA2031" w:rsidP="00F16CBA">
            <w:pPr>
              <w:tabs>
                <w:tab w:val="clear" w:pos="10397"/>
                <w:tab w:val="center" w:pos="4252"/>
                <w:tab w:val="right" w:pos="8504"/>
                <w:tab w:val="left" w:pos="9106"/>
              </w:tabs>
              <w:ind w:right="34"/>
              <w:jc w:val="left"/>
              <w:rPr>
                <w:rFonts w:ascii="Calibri" w:hAnsi="Calibri"/>
                <w:sz w:val="20"/>
                <w:szCs w:val="22"/>
              </w:rPr>
            </w:pPr>
            <w:r w:rsidRPr="00624CB2">
              <w:rPr>
                <w:rFonts w:ascii="Calibri" w:hAnsi="Calibri"/>
                <w:sz w:val="20"/>
                <w:szCs w:val="22"/>
              </w:rPr>
              <w:t>Conhecer as síndromes de polinização e dispersão da espécie</w:t>
            </w:r>
          </w:p>
        </w:tc>
        <w:tc>
          <w:tcPr>
            <w:tcW w:w="3261" w:type="dxa"/>
            <w:vAlign w:val="center"/>
          </w:tcPr>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Atrair, estimular, realizar e divulgar pesquisas científicas</w:t>
            </w:r>
          </w:p>
        </w:tc>
        <w:tc>
          <w:tcPr>
            <w:tcW w:w="3402" w:type="dxa"/>
            <w:vMerge w:val="restart"/>
            <w:vAlign w:val="center"/>
          </w:tcPr>
          <w:p w:rsidR="00AA2031" w:rsidRPr="00624CB2" w:rsidRDefault="00AA2031" w:rsidP="00F16CBA">
            <w:pPr>
              <w:pStyle w:val="PargrafodaLista"/>
              <w:tabs>
                <w:tab w:val="left" w:pos="33"/>
                <w:tab w:val="left" w:pos="9106"/>
              </w:tabs>
              <w:ind w:left="33"/>
              <w:rPr>
                <w:sz w:val="20"/>
              </w:rPr>
            </w:pPr>
            <w:r w:rsidRPr="00624CB2">
              <w:rPr>
                <w:sz w:val="20"/>
              </w:rPr>
              <w:t>Facilidade de acesso e de autorização pelos gestores da UC</w:t>
            </w:r>
          </w:p>
          <w:p w:rsidR="00AA2031" w:rsidRPr="00624CB2" w:rsidRDefault="00AA2031" w:rsidP="00F16CBA">
            <w:pPr>
              <w:pStyle w:val="PargrafodaLista"/>
              <w:tabs>
                <w:tab w:val="left" w:pos="33"/>
                <w:tab w:val="left" w:pos="9106"/>
              </w:tabs>
              <w:ind w:left="33"/>
              <w:rPr>
                <w:sz w:val="20"/>
              </w:rPr>
            </w:pPr>
            <w:r w:rsidRPr="00624CB2">
              <w:rPr>
                <w:sz w:val="20"/>
              </w:rPr>
              <w:t>Participação de agentes da comunidade como facilitadores da pesquisa</w:t>
            </w:r>
          </w:p>
          <w:p w:rsidR="00AA2031" w:rsidRPr="00624CB2" w:rsidRDefault="00AA2031" w:rsidP="00F16CBA">
            <w:pPr>
              <w:pStyle w:val="PargrafodaLista"/>
              <w:tabs>
                <w:tab w:val="left" w:pos="33"/>
                <w:tab w:val="left" w:pos="9106"/>
              </w:tabs>
              <w:ind w:left="33"/>
              <w:rPr>
                <w:sz w:val="20"/>
              </w:rPr>
            </w:pPr>
            <w:r w:rsidRPr="00624CB2">
              <w:rPr>
                <w:sz w:val="20"/>
              </w:rPr>
              <w:t>Apoio de logística (alojamento, equipamentos, transporte, alimentação, etc.)</w:t>
            </w:r>
          </w:p>
          <w:p w:rsidR="00AA2031" w:rsidRPr="00624CB2" w:rsidRDefault="00AA2031" w:rsidP="00F16CBA">
            <w:pPr>
              <w:pStyle w:val="PargrafodaLista"/>
              <w:tabs>
                <w:tab w:val="left" w:pos="-108"/>
                <w:tab w:val="left" w:pos="33"/>
                <w:tab w:val="left" w:pos="9106"/>
              </w:tabs>
              <w:ind w:left="33"/>
              <w:rPr>
                <w:sz w:val="20"/>
              </w:rPr>
            </w:pPr>
            <w:r w:rsidRPr="00624CB2">
              <w:rPr>
                <w:sz w:val="20"/>
              </w:rPr>
              <w:t>Divulgação dos potenciais de pesquisa em diferentes instituições e departamentos</w:t>
            </w:r>
          </w:p>
          <w:p w:rsidR="00AA2031" w:rsidRPr="00624CB2" w:rsidRDefault="00AA2031" w:rsidP="00F16CBA">
            <w:pPr>
              <w:pStyle w:val="PargrafodaLista"/>
              <w:tabs>
                <w:tab w:val="left" w:pos="33"/>
                <w:tab w:val="left" w:pos="9106"/>
              </w:tabs>
              <w:ind w:left="33"/>
              <w:rPr>
                <w:sz w:val="20"/>
              </w:rPr>
            </w:pPr>
            <w:r w:rsidRPr="00624CB2">
              <w:rPr>
                <w:sz w:val="20"/>
              </w:rPr>
              <w:t>Organização e disponibilização de acervo das pesquisas p/ pesquisadores</w:t>
            </w:r>
          </w:p>
          <w:p w:rsidR="00AA2031" w:rsidRPr="00137B73" w:rsidRDefault="00AA2031" w:rsidP="00F16CBA">
            <w:pPr>
              <w:pStyle w:val="PargrafodaLista"/>
              <w:tabs>
                <w:tab w:val="left" w:pos="33"/>
                <w:tab w:val="left" w:pos="9106"/>
              </w:tabs>
              <w:spacing w:after="0" w:line="240" w:lineRule="auto"/>
              <w:ind w:left="33"/>
              <w:rPr>
                <w:sz w:val="20"/>
              </w:rPr>
            </w:pPr>
            <w:r w:rsidRPr="00624CB2">
              <w:rPr>
                <w:sz w:val="20"/>
              </w:rPr>
              <w:t>Divulgar os resultados das pesquisas em ações de educação ambiental</w:t>
            </w:r>
          </w:p>
        </w:tc>
        <w:tc>
          <w:tcPr>
            <w:tcW w:w="2126" w:type="dxa"/>
            <w:vMerge w:val="restart"/>
            <w:vAlign w:val="center"/>
          </w:tcPr>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FATMA</w:t>
            </w:r>
          </w:p>
          <w:p w:rsidR="00AA2031" w:rsidRPr="00624CB2"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Instituições de pesquisa (públicas e privadas)</w:t>
            </w:r>
          </w:p>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Comunidades do interior e entorno</w:t>
            </w:r>
          </w:p>
        </w:tc>
      </w:tr>
      <w:tr w:rsidR="00AA2031" w:rsidRPr="00137B73" w:rsidTr="00F16CBA">
        <w:trPr>
          <w:trHeight w:val="1690"/>
        </w:trPr>
        <w:tc>
          <w:tcPr>
            <w:tcW w:w="2552" w:type="dxa"/>
            <w:vAlign w:val="center"/>
          </w:tcPr>
          <w:p w:rsidR="00AA2031" w:rsidRPr="00FF704E" w:rsidRDefault="00AA2031" w:rsidP="00F16CBA">
            <w:pPr>
              <w:tabs>
                <w:tab w:val="clear" w:pos="10397"/>
                <w:tab w:val="center" w:pos="4252"/>
                <w:tab w:val="right" w:pos="8504"/>
                <w:tab w:val="left" w:pos="9106"/>
              </w:tabs>
              <w:ind w:right="33"/>
              <w:jc w:val="left"/>
              <w:rPr>
                <w:rFonts w:ascii="Calibri" w:hAnsi="Calibri"/>
                <w:sz w:val="20"/>
                <w:szCs w:val="22"/>
              </w:rPr>
            </w:pPr>
            <w:r w:rsidRPr="00624CB2">
              <w:rPr>
                <w:rFonts w:ascii="Calibri" w:hAnsi="Calibri"/>
                <w:sz w:val="20"/>
                <w:szCs w:val="22"/>
              </w:rPr>
              <w:t>Presença de outras espécies endêmicas fortalece a importância de conservação do trecho do rio Itajaí onde está inserida a UC (oportunidade)</w:t>
            </w:r>
          </w:p>
        </w:tc>
        <w:tc>
          <w:tcPr>
            <w:tcW w:w="3260" w:type="dxa"/>
            <w:vAlign w:val="center"/>
          </w:tcPr>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r w:rsidRPr="00624CB2">
              <w:rPr>
                <w:rFonts w:ascii="Calibri" w:hAnsi="Calibri"/>
                <w:sz w:val="20"/>
                <w:szCs w:val="22"/>
              </w:rPr>
              <w:t>Preservação das demais espécies endêmicas e ameaçadas</w:t>
            </w:r>
          </w:p>
          <w:p w:rsidR="00AA2031" w:rsidRPr="00624CB2" w:rsidRDefault="00AA2031" w:rsidP="00F16CBA">
            <w:pPr>
              <w:tabs>
                <w:tab w:val="clear" w:pos="10397"/>
                <w:tab w:val="center" w:pos="4252"/>
                <w:tab w:val="right" w:pos="8504"/>
                <w:tab w:val="left" w:pos="9106"/>
              </w:tabs>
              <w:ind w:right="34"/>
              <w:jc w:val="left"/>
              <w:rPr>
                <w:rFonts w:ascii="Calibri" w:hAnsi="Calibri"/>
                <w:sz w:val="20"/>
                <w:szCs w:val="22"/>
              </w:rPr>
            </w:pPr>
            <w:r w:rsidRPr="00624CB2">
              <w:rPr>
                <w:rFonts w:ascii="Calibri" w:hAnsi="Calibri"/>
                <w:sz w:val="20"/>
                <w:szCs w:val="22"/>
              </w:rPr>
              <w:t>Aumentar o conhecimento sobre estas espécies e outras que possam ser descobertas na UC</w:t>
            </w:r>
          </w:p>
          <w:p w:rsidR="00AA2031" w:rsidRPr="00137B73" w:rsidRDefault="00AA2031" w:rsidP="00F16CBA">
            <w:pPr>
              <w:tabs>
                <w:tab w:val="clear" w:pos="10397"/>
                <w:tab w:val="center" w:pos="4252"/>
                <w:tab w:val="right" w:pos="8504"/>
                <w:tab w:val="left" w:pos="9106"/>
              </w:tabs>
              <w:ind w:right="34"/>
              <w:jc w:val="left"/>
              <w:rPr>
                <w:rFonts w:ascii="Calibri" w:hAnsi="Calibri"/>
                <w:sz w:val="20"/>
                <w:szCs w:val="22"/>
              </w:rPr>
            </w:pPr>
            <w:r w:rsidRPr="00624CB2">
              <w:rPr>
                <w:rFonts w:ascii="Calibri" w:hAnsi="Calibri"/>
                <w:sz w:val="20"/>
                <w:szCs w:val="22"/>
              </w:rPr>
              <w:t>Ampliar a relevância da UC</w:t>
            </w:r>
          </w:p>
        </w:tc>
        <w:tc>
          <w:tcPr>
            <w:tcW w:w="3261" w:type="dxa"/>
            <w:vAlign w:val="center"/>
          </w:tcPr>
          <w:p w:rsidR="00AA2031" w:rsidRPr="00137B73" w:rsidRDefault="00AA2031" w:rsidP="00F16CBA">
            <w:pPr>
              <w:tabs>
                <w:tab w:val="clear" w:pos="10397"/>
                <w:tab w:val="center" w:pos="4252"/>
                <w:tab w:val="right" w:pos="8504"/>
                <w:tab w:val="left" w:pos="9106"/>
              </w:tabs>
              <w:jc w:val="left"/>
              <w:rPr>
                <w:rFonts w:ascii="Calibri" w:hAnsi="Calibri"/>
                <w:sz w:val="20"/>
                <w:szCs w:val="22"/>
              </w:rPr>
            </w:pPr>
            <w:r w:rsidRPr="00624CB2">
              <w:rPr>
                <w:rFonts w:ascii="Calibri" w:hAnsi="Calibri"/>
                <w:sz w:val="20"/>
                <w:szCs w:val="22"/>
              </w:rPr>
              <w:t>Atrair, estimular, realizar e divulgar pesquisas científicas sobre estas espécies</w:t>
            </w:r>
          </w:p>
        </w:tc>
        <w:tc>
          <w:tcPr>
            <w:tcW w:w="3402" w:type="dxa"/>
            <w:vMerge/>
          </w:tcPr>
          <w:p w:rsidR="00AA2031" w:rsidRPr="00137B73" w:rsidRDefault="00AA2031" w:rsidP="00F16CBA">
            <w:pPr>
              <w:pStyle w:val="PargrafodaLista"/>
              <w:tabs>
                <w:tab w:val="left" w:pos="224"/>
                <w:tab w:val="left" w:pos="9106"/>
              </w:tabs>
              <w:spacing w:after="0" w:line="240" w:lineRule="auto"/>
              <w:ind w:left="75"/>
              <w:rPr>
                <w:sz w:val="20"/>
              </w:rPr>
            </w:pPr>
          </w:p>
        </w:tc>
        <w:tc>
          <w:tcPr>
            <w:tcW w:w="2126" w:type="dxa"/>
            <w:vMerge/>
          </w:tcPr>
          <w:p w:rsidR="00AA2031" w:rsidRPr="00137B73" w:rsidRDefault="00AA2031" w:rsidP="00F16CBA">
            <w:pPr>
              <w:tabs>
                <w:tab w:val="clear" w:pos="10397"/>
                <w:tab w:val="center" w:pos="4252"/>
                <w:tab w:val="right" w:pos="8504"/>
                <w:tab w:val="left" w:pos="9106"/>
              </w:tabs>
              <w:jc w:val="left"/>
              <w:rPr>
                <w:rFonts w:ascii="Calibri" w:hAnsi="Calibri"/>
                <w:sz w:val="20"/>
                <w:szCs w:val="22"/>
              </w:rPr>
            </w:pPr>
          </w:p>
        </w:tc>
      </w:tr>
    </w:tbl>
    <w:p w:rsidR="00624CB2" w:rsidRDefault="00624CB2" w:rsidP="00AA2031">
      <w:pPr>
        <w:ind w:left="360"/>
        <w:sectPr w:rsidR="00624CB2" w:rsidSect="00624CB2">
          <w:pgSz w:w="16840" w:h="11907" w:orient="landscape" w:code="9"/>
          <w:pgMar w:top="1134" w:right="1134" w:bottom="1418" w:left="993" w:header="426" w:footer="851" w:gutter="0"/>
          <w:paperSrc w:first="15" w:other="15"/>
          <w:cols w:space="720"/>
          <w:titlePg/>
          <w:docGrid w:linePitch="326"/>
        </w:sectPr>
      </w:pPr>
    </w:p>
    <w:p w:rsidR="00675033" w:rsidRDefault="00675033" w:rsidP="00704C34">
      <w:pPr>
        <w:pStyle w:val="Ttulo1"/>
        <w:numPr>
          <w:ilvl w:val="0"/>
          <w:numId w:val="22"/>
        </w:numPr>
        <w:spacing w:before="0" w:after="200"/>
      </w:pPr>
      <w:bookmarkStart w:id="5" w:name="_Toc286671957"/>
      <w:r w:rsidRPr="00675033">
        <w:lastRenderedPageBreak/>
        <w:t>Plenária</w:t>
      </w:r>
      <w:bookmarkEnd w:id="5"/>
    </w:p>
    <w:p w:rsidR="00FF704E" w:rsidRPr="00FF704E" w:rsidRDefault="00FF704E" w:rsidP="00994B77">
      <w:pPr>
        <w:spacing w:after="200"/>
        <w:rPr>
          <w:rFonts w:asciiTheme="minorHAnsi" w:hAnsiTheme="minorHAnsi" w:cstheme="minorHAnsi"/>
          <w:sz w:val="22"/>
          <w:szCs w:val="22"/>
        </w:rPr>
      </w:pPr>
      <w:r w:rsidRPr="00FF704E">
        <w:rPr>
          <w:rFonts w:asciiTheme="minorHAnsi" w:hAnsiTheme="minorHAnsi" w:cstheme="minorHAnsi"/>
          <w:sz w:val="22"/>
          <w:szCs w:val="22"/>
        </w:rPr>
        <w:t xml:space="preserve">Após a apresentação das matrizes dos Grupos de Trabalho, </w:t>
      </w:r>
      <w:proofErr w:type="gramStart"/>
      <w:r w:rsidRPr="00FF704E">
        <w:rPr>
          <w:rFonts w:asciiTheme="minorHAnsi" w:hAnsiTheme="minorHAnsi" w:cstheme="minorHAnsi"/>
          <w:sz w:val="22"/>
          <w:szCs w:val="22"/>
        </w:rPr>
        <w:t>foi</w:t>
      </w:r>
      <w:proofErr w:type="gramEnd"/>
      <w:r w:rsidRPr="00FF704E">
        <w:rPr>
          <w:rFonts w:asciiTheme="minorHAnsi" w:hAnsiTheme="minorHAnsi" w:cstheme="minorHAnsi"/>
          <w:sz w:val="22"/>
          <w:szCs w:val="22"/>
        </w:rPr>
        <w:t xml:space="preserve"> aberta plenária para discussão dos resultados, cujos principais aspectos se encontram sistematizados a seguir</w:t>
      </w:r>
      <w:r w:rsidR="00994B77">
        <w:rPr>
          <w:rFonts w:asciiTheme="minorHAnsi" w:hAnsiTheme="minorHAnsi" w:cstheme="minorHAnsi"/>
          <w:sz w:val="22"/>
          <w:szCs w:val="22"/>
        </w:rPr>
        <w:t>:</w:t>
      </w:r>
    </w:p>
    <w:p w:rsidR="00FF704E" w:rsidRPr="00994B77" w:rsidRDefault="00994B77" w:rsidP="00994B77">
      <w:pPr>
        <w:jc w:val="center"/>
        <w:rPr>
          <w:rFonts w:asciiTheme="minorHAnsi" w:hAnsiTheme="minorHAnsi" w:cstheme="minorHAnsi"/>
          <w:b/>
          <w:sz w:val="22"/>
        </w:rPr>
      </w:pPr>
      <w:r w:rsidRPr="00994B77">
        <w:rPr>
          <w:rFonts w:asciiTheme="minorHAnsi" w:hAnsiTheme="minorHAnsi" w:cstheme="minorHAnsi"/>
          <w:b/>
          <w:sz w:val="22"/>
        </w:rPr>
        <w:t>Apresentação Grupo 1</w:t>
      </w:r>
    </w:p>
    <w:tbl>
      <w:tblPr>
        <w:tblStyle w:val="Tabelacomgrade"/>
        <w:tblW w:w="0" w:type="auto"/>
        <w:tblBorders>
          <w:left w:val="none" w:sz="0" w:space="0" w:color="auto"/>
          <w:right w:val="none" w:sz="0" w:space="0" w:color="auto"/>
        </w:tblBorders>
        <w:tblLook w:val="04A0"/>
      </w:tblPr>
      <w:tblGrid>
        <w:gridCol w:w="3085"/>
        <w:gridCol w:w="6410"/>
      </w:tblGrid>
      <w:tr w:rsidR="00624CB2" w:rsidRPr="000E444E" w:rsidTr="000E444E">
        <w:tc>
          <w:tcPr>
            <w:tcW w:w="3085" w:type="dxa"/>
          </w:tcPr>
          <w:p w:rsidR="00624CB2" w:rsidRPr="000E444E" w:rsidRDefault="000E444E" w:rsidP="000E444E">
            <w:pPr>
              <w:jc w:val="center"/>
              <w:rPr>
                <w:rFonts w:asciiTheme="minorHAnsi" w:hAnsiTheme="minorHAnsi" w:cstheme="minorHAnsi"/>
                <w:b/>
                <w:sz w:val="20"/>
              </w:rPr>
            </w:pPr>
            <w:r w:rsidRPr="000E444E">
              <w:rPr>
                <w:rFonts w:asciiTheme="minorHAnsi" w:hAnsiTheme="minorHAnsi" w:cstheme="minorHAnsi"/>
                <w:b/>
                <w:sz w:val="20"/>
              </w:rPr>
              <w:t>Nome</w:t>
            </w:r>
          </w:p>
        </w:tc>
        <w:tc>
          <w:tcPr>
            <w:tcW w:w="6410" w:type="dxa"/>
          </w:tcPr>
          <w:p w:rsidR="00624CB2" w:rsidRPr="000E444E" w:rsidRDefault="000E444E" w:rsidP="000E444E">
            <w:pPr>
              <w:jc w:val="center"/>
              <w:rPr>
                <w:rFonts w:asciiTheme="minorHAnsi" w:hAnsiTheme="minorHAnsi" w:cstheme="minorHAnsi"/>
                <w:b/>
                <w:sz w:val="20"/>
              </w:rPr>
            </w:pPr>
            <w:r w:rsidRPr="000E444E">
              <w:rPr>
                <w:rFonts w:asciiTheme="minorHAnsi" w:hAnsiTheme="minorHAnsi" w:cstheme="minorHAnsi"/>
                <w:b/>
                <w:sz w:val="20"/>
              </w:rPr>
              <w:t>Colocações</w:t>
            </w:r>
          </w:p>
        </w:tc>
      </w:tr>
      <w:tr w:rsidR="00624CB2" w:rsidRPr="000E444E" w:rsidTr="000E444E">
        <w:tc>
          <w:tcPr>
            <w:tcW w:w="3085" w:type="dxa"/>
          </w:tcPr>
          <w:p w:rsidR="00624CB2" w:rsidRPr="000E444E" w:rsidRDefault="0037320D" w:rsidP="00FF704E">
            <w:pPr>
              <w:rPr>
                <w:rFonts w:asciiTheme="minorHAnsi" w:hAnsiTheme="minorHAnsi" w:cstheme="minorHAnsi"/>
                <w:sz w:val="20"/>
              </w:rPr>
            </w:pPr>
            <w:r>
              <w:rPr>
                <w:rFonts w:asciiTheme="minorHAnsi" w:hAnsiTheme="minorHAnsi" w:cstheme="minorHAnsi"/>
                <w:sz w:val="20"/>
              </w:rPr>
              <w:t xml:space="preserve">Maria de Fátima B. </w:t>
            </w:r>
            <w:proofErr w:type="spellStart"/>
            <w:r>
              <w:rPr>
                <w:rFonts w:asciiTheme="minorHAnsi" w:hAnsiTheme="minorHAnsi" w:cstheme="minorHAnsi"/>
                <w:sz w:val="20"/>
              </w:rPr>
              <w:t>Bresola</w:t>
            </w:r>
            <w:proofErr w:type="spellEnd"/>
          </w:p>
        </w:tc>
        <w:tc>
          <w:tcPr>
            <w:tcW w:w="6410" w:type="dxa"/>
          </w:tcPr>
          <w:p w:rsidR="00624CB2" w:rsidRPr="00BB6C07" w:rsidRDefault="0037320D" w:rsidP="00B742F6">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B6C07">
              <w:rPr>
                <w:rFonts w:asciiTheme="minorHAnsi" w:hAnsiTheme="minorHAnsi"/>
                <w:sz w:val="20"/>
                <w:szCs w:val="20"/>
              </w:rPr>
              <w:t xml:space="preserve">Nos riscos da exigência legal de criação de unidades de conservação somente por intermédio de lei, </w:t>
            </w:r>
            <w:r w:rsidR="00EA0632" w:rsidRPr="00BB6C07">
              <w:rPr>
                <w:rFonts w:asciiTheme="minorHAnsi" w:hAnsiTheme="minorHAnsi"/>
                <w:sz w:val="20"/>
                <w:szCs w:val="20"/>
              </w:rPr>
              <w:t>adverte</w:t>
            </w:r>
            <w:r w:rsidRPr="00BB6C07">
              <w:rPr>
                <w:rFonts w:asciiTheme="minorHAnsi" w:hAnsiTheme="minorHAnsi"/>
                <w:sz w:val="20"/>
                <w:szCs w:val="20"/>
              </w:rPr>
              <w:t xml:space="preserve"> as limitações dos técnicos da FATMA neste novo cenário legislativo, </w:t>
            </w:r>
            <w:r w:rsidR="00B742F6">
              <w:rPr>
                <w:rFonts w:asciiTheme="minorHAnsi" w:hAnsiTheme="minorHAnsi"/>
                <w:sz w:val="20"/>
                <w:szCs w:val="20"/>
              </w:rPr>
              <w:t>da necessidade e um articulador externo com experiência para atuar frente à</w:t>
            </w:r>
            <w:r w:rsidRPr="00BB6C07">
              <w:rPr>
                <w:rFonts w:asciiTheme="minorHAnsi" w:hAnsiTheme="minorHAnsi"/>
                <w:sz w:val="20"/>
                <w:szCs w:val="20"/>
              </w:rPr>
              <w:t xml:space="preserve"> Assembléia e demais forças políticas. Propõe como mecanismo da FATMA fortalecer parcerias com </w:t>
            </w:r>
            <w:r w:rsidR="00B742F6">
              <w:rPr>
                <w:rFonts w:asciiTheme="minorHAnsi" w:hAnsiTheme="minorHAnsi"/>
                <w:sz w:val="20"/>
                <w:szCs w:val="20"/>
              </w:rPr>
              <w:t>m</w:t>
            </w:r>
            <w:r w:rsidRPr="00BB6C07">
              <w:rPr>
                <w:rFonts w:asciiTheme="minorHAnsi" w:hAnsiTheme="minorHAnsi"/>
                <w:sz w:val="20"/>
                <w:szCs w:val="20"/>
              </w:rPr>
              <w:t>arketing servindo como ponte de união com os diretores, gerentes, etc.</w:t>
            </w:r>
          </w:p>
        </w:tc>
      </w:tr>
      <w:tr w:rsidR="00624CB2" w:rsidRPr="000E444E" w:rsidTr="000E444E">
        <w:tc>
          <w:tcPr>
            <w:tcW w:w="3085" w:type="dxa"/>
          </w:tcPr>
          <w:p w:rsidR="00624CB2" w:rsidRPr="000E444E" w:rsidRDefault="0037320D" w:rsidP="00FF704E">
            <w:pPr>
              <w:rPr>
                <w:rFonts w:asciiTheme="minorHAnsi" w:hAnsiTheme="minorHAnsi" w:cstheme="minorHAnsi"/>
                <w:sz w:val="20"/>
              </w:rPr>
            </w:pPr>
            <w:r>
              <w:rPr>
                <w:rFonts w:asciiTheme="minorHAnsi" w:hAnsiTheme="minorHAnsi" w:cstheme="minorHAnsi"/>
                <w:sz w:val="20"/>
              </w:rPr>
              <w:t xml:space="preserve">Maurício </w:t>
            </w:r>
            <w:proofErr w:type="spellStart"/>
            <w:r>
              <w:rPr>
                <w:rFonts w:asciiTheme="minorHAnsi" w:hAnsiTheme="minorHAnsi" w:cstheme="minorHAnsi"/>
                <w:sz w:val="20"/>
              </w:rPr>
              <w:t>Pozzobon</w:t>
            </w:r>
            <w:proofErr w:type="spellEnd"/>
          </w:p>
        </w:tc>
        <w:tc>
          <w:tcPr>
            <w:tcW w:w="6410" w:type="dxa"/>
          </w:tcPr>
          <w:p w:rsidR="00624CB2" w:rsidRPr="00BB6C07" w:rsidRDefault="00EA0632" w:rsidP="00AA2031">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B6C07">
              <w:rPr>
                <w:rFonts w:asciiTheme="minorHAnsi" w:hAnsiTheme="minorHAnsi"/>
                <w:sz w:val="20"/>
                <w:szCs w:val="20"/>
              </w:rPr>
              <w:t>Sugere</w:t>
            </w:r>
            <w:r w:rsidR="0037320D" w:rsidRPr="00BB6C07">
              <w:rPr>
                <w:rFonts w:asciiTheme="minorHAnsi" w:hAnsiTheme="minorHAnsi"/>
                <w:sz w:val="20"/>
                <w:szCs w:val="20"/>
              </w:rPr>
              <w:t xml:space="preserve"> incluir um mapeamento preliminar de quais são os interesses e expectativas de cada uma das forças políticas, com abordagem diferenciada para cada um. Ressalta a necessidade de um órgão gestor que saiba lidar com as influencias políticas em prol da UC.</w:t>
            </w:r>
          </w:p>
        </w:tc>
      </w:tr>
      <w:tr w:rsidR="00624CB2" w:rsidRPr="000E444E" w:rsidTr="000E444E">
        <w:tc>
          <w:tcPr>
            <w:tcW w:w="3085" w:type="dxa"/>
          </w:tcPr>
          <w:p w:rsidR="00624CB2" w:rsidRPr="000E444E" w:rsidRDefault="0037320D" w:rsidP="00FF704E">
            <w:pPr>
              <w:rPr>
                <w:rFonts w:asciiTheme="minorHAnsi" w:hAnsiTheme="minorHAnsi" w:cstheme="minorHAnsi"/>
                <w:sz w:val="20"/>
              </w:rPr>
            </w:pPr>
            <w:r>
              <w:rPr>
                <w:rFonts w:asciiTheme="minorHAnsi" w:hAnsiTheme="minorHAnsi" w:cstheme="minorHAnsi"/>
                <w:sz w:val="20"/>
              </w:rPr>
              <w:t>Eduardo Hermes Silva</w:t>
            </w:r>
          </w:p>
        </w:tc>
        <w:tc>
          <w:tcPr>
            <w:tcW w:w="6410" w:type="dxa"/>
          </w:tcPr>
          <w:p w:rsidR="00624CB2" w:rsidRPr="00BB6C07" w:rsidRDefault="00EA0632" w:rsidP="00B742F6">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B6C07">
              <w:rPr>
                <w:rFonts w:asciiTheme="minorHAnsi" w:hAnsiTheme="minorHAnsi"/>
                <w:sz w:val="20"/>
                <w:szCs w:val="20"/>
              </w:rPr>
              <w:t>Enfatiza</w:t>
            </w:r>
            <w:r w:rsidR="0037320D" w:rsidRPr="00BB6C07">
              <w:rPr>
                <w:rFonts w:asciiTheme="minorHAnsi" w:hAnsiTheme="minorHAnsi"/>
                <w:sz w:val="20"/>
                <w:szCs w:val="20"/>
              </w:rPr>
              <w:t xml:space="preserve"> que a garantia da conservação da espécie est</w:t>
            </w:r>
            <w:r w:rsidR="00B742F6">
              <w:rPr>
                <w:rFonts w:asciiTheme="minorHAnsi" w:hAnsiTheme="minorHAnsi"/>
                <w:sz w:val="20"/>
                <w:szCs w:val="20"/>
              </w:rPr>
              <w:t>á</w:t>
            </w:r>
            <w:r w:rsidR="0037320D" w:rsidRPr="00BB6C07">
              <w:rPr>
                <w:rFonts w:asciiTheme="minorHAnsi" w:hAnsiTheme="minorHAnsi"/>
                <w:sz w:val="20"/>
                <w:szCs w:val="20"/>
              </w:rPr>
              <w:t xml:space="preserve"> vinculada com a manutenção do espaço e as condições naturais, levando em conta os possíveis projetos de </w:t>
            </w:r>
            <w:proofErr w:type="spellStart"/>
            <w:r w:rsidR="0037320D" w:rsidRPr="00BB6C07">
              <w:rPr>
                <w:rFonts w:asciiTheme="minorHAnsi" w:hAnsiTheme="minorHAnsi"/>
                <w:sz w:val="20"/>
                <w:szCs w:val="20"/>
              </w:rPr>
              <w:t>PCHs</w:t>
            </w:r>
            <w:proofErr w:type="spellEnd"/>
            <w:r w:rsidR="0037320D" w:rsidRPr="00BB6C07">
              <w:rPr>
                <w:rFonts w:asciiTheme="minorHAnsi" w:hAnsiTheme="minorHAnsi"/>
                <w:sz w:val="20"/>
                <w:szCs w:val="20"/>
              </w:rPr>
              <w:t xml:space="preserve"> </w:t>
            </w:r>
            <w:proofErr w:type="spellStart"/>
            <w:r w:rsidR="0037320D" w:rsidRPr="00BB6C07">
              <w:rPr>
                <w:rFonts w:asciiTheme="minorHAnsi" w:hAnsiTheme="minorHAnsi"/>
                <w:sz w:val="20"/>
                <w:szCs w:val="20"/>
              </w:rPr>
              <w:t>colocalizados</w:t>
            </w:r>
            <w:proofErr w:type="spellEnd"/>
            <w:r w:rsidR="0037320D" w:rsidRPr="00BB6C07">
              <w:rPr>
                <w:rFonts w:asciiTheme="minorHAnsi" w:hAnsiTheme="minorHAnsi"/>
                <w:sz w:val="20"/>
                <w:szCs w:val="20"/>
              </w:rPr>
              <w:t xml:space="preserve"> à população de </w:t>
            </w:r>
            <w:proofErr w:type="spellStart"/>
            <w:r w:rsidR="0037320D" w:rsidRPr="00BB6C07">
              <w:rPr>
                <w:rFonts w:asciiTheme="minorHAnsi" w:hAnsiTheme="minorHAnsi"/>
                <w:i/>
                <w:sz w:val="20"/>
                <w:szCs w:val="20"/>
              </w:rPr>
              <w:t>Raulinoa</w:t>
            </w:r>
            <w:proofErr w:type="spellEnd"/>
            <w:r w:rsidR="0037320D" w:rsidRPr="00BB6C07">
              <w:rPr>
                <w:rFonts w:asciiTheme="minorHAnsi" w:hAnsiTheme="minorHAnsi"/>
                <w:i/>
                <w:sz w:val="20"/>
                <w:szCs w:val="20"/>
              </w:rPr>
              <w:t xml:space="preserve"> </w:t>
            </w:r>
            <w:proofErr w:type="spellStart"/>
            <w:r w:rsidR="0037320D" w:rsidRPr="00BB6C07">
              <w:rPr>
                <w:rFonts w:asciiTheme="minorHAnsi" w:hAnsiTheme="minorHAnsi"/>
                <w:i/>
                <w:sz w:val="20"/>
                <w:szCs w:val="20"/>
              </w:rPr>
              <w:t>echinata</w:t>
            </w:r>
            <w:proofErr w:type="spellEnd"/>
            <w:r w:rsidR="0037320D" w:rsidRPr="00BB6C07">
              <w:rPr>
                <w:rFonts w:asciiTheme="minorHAnsi" w:hAnsiTheme="minorHAnsi"/>
                <w:sz w:val="20"/>
                <w:szCs w:val="20"/>
              </w:rPr>
              <w:t xml:space="preserve"> das Ilhas </w:t>
            </w:r>
            <w:proofErr w:type="spellStart"/>
            <w:r w:rsidR="0037320D" w:rsidRPr="00BB6C07">
              <w:rPr>
                <w:rFonts w:asciiTheme="minorHAnsi" w:hAnsiTheme="minorHAnsi"/>
                <w:sz w:val="20"/>
                <w:szCs w:val="20"/>
              </w:rPr>
              <w:t>Knaessel</w:t>
            </w:r>
            <w:proofErr w:type="spellEnd"/>
            <w:r w:rsidR="0037320D" w:rsidRPr="00BB6C07">
              <w:rPr>
                <w:rFonts w:asciiTheme="minorHAnsi" w:hAnsiTheme="minorHAnsi"/>
                <w:sz w:val="20"/>
                <w:szCs w:val="20"/>
              </w:rPr>
              <w:t>.</w:t>
            </w:r>
          </w:p>
        </w:tc>
      </w:tr>
      <w:tr w:rsidR="00624CB2" w:rsidRPr="000E444E" w:rsidTr="000E444E">
        <w:tc>
          <w:tcPr>
            <w:tcW w:w="3085" w:type="dxa"/>
          </w:tcPr>
          <w:p w:rsidR="00624CB2" w:rsidRPr="000E444E" w:rsidRDefault="0037320D" w:rsidP="00FF704E">
            <w:pPr>
              <w:rPr>
                <w:rFonts w:asciiTheme="minorHAnsi" w:hAnsiTheme="minorHAnsi" w:cstheme="minorHAnsi"/>
                <w:sz w:val="20"/>
              </w:rPr>
            </w:pPr>
            <w:r>
              <w:rPr>
                <w:rFonts w:asciiTheme="minorHAnsi" w:hAnsiTheme="minorHAnsi" w:cstheme="minorHAnsi"/>
                <w:sz w:val="20"/>
              </w:rPr>
              <w:t xml:space="preserve">Maurício </w:t>
            </w:r>
            <w:proofErr w:type="spellStart"/>
            <w:r>
              <w:rPr>
                <w:rFonts w:asciiTheme="minorHAnsi" w:hAnsiTheme="minorHAnsi" w:cstheme="minorHAnsi"/>
                <w:sz w:val="20"/>
              </w:rPr>
              <w:t>Pozzobon</w:t>
            </w:r>
            <w:proofErr w:type="spellEnd"/>
          </w:p>
        </w:tc>
        <w:tc>
          <w:tcPr>
            <w:tcW w:w="6410" w:type="dxa"/>
          </w:tcPr>
          <w:p w:rsidR="00624CB2" w:rsidRPr="00F1265F" w:rsidRDefault="00BB6C07" w:rsidP="00AA2031">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B6C07">
              <w:rPr>
                <w:rFonts w:asciiTheme="minorHAnsi" w:hAnsiTheme="minorHAnsi" w:cstheme="minorHAnsi"/>
                <w:sz w:val="20"/>
                <w:szCs w:val="20"/>
              </w:rPr>
              <w:t xml:space="preserve">Destaca que na hipótese da implantação da PCH, seja garantida a conservação de todas as populações (dentro e fora da UC), </w:t>
            </w:r>
            <w:proofErr w:type="gramStart"/>
            <w:r w:rsidRPr="00BB6C07">
              <w:rPr>
                <w:rFonts w:asciiTheme="minorHAnsi" w:hAnsiTheme="minorHAnsi"/>
                <w:sz w:val="20"/>
                <w:szCs w:val="20"/>
              </w:rPr>
              <w:t>obedecendo</w:t>
            </w:r>
            <w:proofErr w:type="gramEnd"/>
            <w:r w:rsidRPr="00BB6C07">
              <w:rPr>
                <w:rFonts w:asciiTheme="minorHAnsi" w:hAnsiTheme="minorHAnsi"/>
                <w:sz w:val="20"/>
                <w:szCs w:val="20"/>
              </w:rPr>
              <w:t xml:space="preserve"> diretrizes gerais do licenciamento, desenvolvendo e executando estratégias de conservação da espécie, antes da realização do empreendimento.</w:t>
            </w:r>
          </w:p>
          <w:p w:rsidR="00F1265F" w:rsidRPr="00F1265F" w:rsidRDefault="00F1265F" w:rsidP="00B742F6">
            <w:pPr>
              <w:tabs>
                <w:tab w:val="left" w:pos="459"/>
              </w:tabs>
              <w:rPr>
                <w:rFonts w:asciiTheme="minorHAnsi" w:hAnsiTheme="minorHAnsi" w:cstheme="minorHAnsi"/>
                <w:sz w:val="20"/>
              </w:rPr>
            </w:pPr>
            <w:r w:rsidRPr="00F1265F">
              <w:rPr>
                <w:rFonts w:asciiTheme="minorHAnsi" w:hAnsiTheme="minorHAnsi"/>
                <w:sz w:val="20"/>
              </w:rPr>
              <w:t xml:space="preserve">Sugere que o CESAP articule com o </w:t>
            </w:r>
            <w:r w:rsidR="00B742F6">
              <w:rPr>
                <w:rFonts w:asciiTheme="minorHAnsi" w:hAnsiTheme="minorHAnsi"/>
                <w:sz w:val="20"/>
              </w:rPr>
              <w:t>d</w:t>
            </w:r>
            <w:r w:rsidRPr="00F1265F">
              <w:rPr>
                <w:rFonts w:asciiTheme="minorHAnsi" w:hAnsiTheme="minorHAnsi"/>
                <w:sz w:val="20"/>
              </w:rPr>
              <w:t>eputado</w:t>
            </w:r>
            <w:r w:rsidR="00B742F6">
              <w:rPr>
                <w:rFonts w:asciiTheme="minorHAnsi" w:hAnsiTheme="minorHAnsi"/>
                <w:sz w:val="20"/>
              </w:rPr>
              <w:t xml:space="preserve"> da região</w:t>
            </w:r>
            <w:r w:rsidRPr="00F1265F">
              <w:rPr>
                <w:rFonts w:asciiTheme="minorHAnsi" w:hAnsiTheme="minorHAnsi"/>
                <w:sz w:val="20"/>
              </w:rPr>
              <w:t xml:space="preserve"> para apoio à UC.</w:t>
            </w:r>
          </w:p>
        </w:tc>
      </w:tr>
      <w:tr w:rsidR="00624CB2" w:rsidRPr="000E444E" w:rsidTr="000E444E">
        <w:tc>
          <w:tcPr>
            <w:tcW w:w="3085" w:type="dxa"/>
          </w:tcPr>
          <w:p w:rsidR="00624CB2" w:rsidRPr="000E444E" w:rsidRDefault="00BB6C07" w:rsidP="00FF704E">
            <w:pPr>
              <w:rPr>
                <w:rFonts w:asciiTheme="minorHAnsi" w:hAnsiTheme="minorHAnsi" w:cstheme="minorHAnsi"/>
                <w:sz w:val="20"/>
              </w:rPr>
            </w:pPr>
            <w:r>
              <w:rPr>
                <w:rFonts w:asciiTheme="minorHAnsi" w:hAnsiTheme="minorHAnsi" w:cstheme="minorHAnsi"/>
                <w:sz w:val="20"/>
              </w:rPr>
              <w:t>Ester W. B. Lopes</w:t>
            </w:r>
          </w:p>
        </w:tc>
        <w:tc>
          <w:tcPr>
            <w:tcW w:w="6410" w:type="dxa"/>
          </w:tcPr>
          <w:p w:rsidR="00624CB2" w:rsidRPr="00BB6C07" w:rsidRDefault="00EA0632" w:rsidP="00B742F6">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B6C07">
              <w:rPr>
                <w:rFonts w:asciiTheme="minorHAnsi" w:hAnsiTheme="minorHAnsi"/>
                <w:sz w:val="20"/>
                <w:szCs w:val="20"/>
              </w:rPr>
              <w:t>Ressalva</w:t>
            </w:r>
            <w:r w:rsidR="00BB6C07" w:rsidRPr="00BB6C07">
              <w:rPr>
                <w:rFonts w:asciiTheme="minorHAnsi" w:hAnsiTheme="minorHAnsi"/>
                <w:sz w:val="20"/>
                <w:szCs w:val="20"/>
              </w:rPr>
              <w:t xml:space="preserve"> as dificuldades de ter licenciamentos pra novos empreendimentos de PCH, as possíveis influ</w:t>
            </w:r>
            <w:r w:rsidR="00B742F6">
              <w:rPr>
                <w:rFonts w:asciiTheme="minorHAnsi" w:hAnsiTheme="minorHAnsi"/>
                <w:sz w:val="20"/>
                <w:szCs w:val="20"/>
              </w:rPr>
              <w:t>ê</w:t>
            </w:r>
            <w:r w:rsidR="00BB6C07" w:rsidRPr="00BB6C07">
              <w:rPr>
                <w:rFonts w:asciiTheme="minorHAnsi" w:hAnsiTheme="minorHAnsi"/>
                <w:sz w:val="20"/>
                <w:szCs w:val="20"/>
              </w:rPr>
              <w:t xml:space="preserve">ncias negativas na UC e no habitat da </w:t>
            </w:r>
            <w:proofErr w:type="spellStart"/>
            <w:r w:rsidR="00BB6C07" w:rsidRPr="00BB6C07">
              <w:rPr>
                <w:rFonts w:asciiTheme="minorHAnsi" w:hAnsiTheme="minorHAnsi"/>
                <w:i/>
                <w:sz w:val="20"/>
                <w:szCs w:val="20"/>
              </w:rPr>
              <w:t>Raulinoa</w:t>
            </w:r>
            <w:proofErr w:type="spellEnd"/>
            <w:r w:rsidR="00BB6C07" w:rsidRPr="00BB6C07">
              <w:rPr>
                <w:rFonts w:asciiTheme="minorHAnsi" w:hAnsiTheme="minorHAnsi"/>
                <w:i/>
                <w:sz w:val="20"/>
                <w:szCs w:val="20"/>
              </w:rPr>
              <w:t xml:space="preserve"> </w:t>
            </w:r>
            <w:proofErr w:type="spellStart"/>
            <w:r w:rsidR="00BB6C07" w:rsidRPr="00BB6C07">
              <w:rPr>
                <w:rFonts w:asciiTheme="minorHAnsi" w:hAnsiTheme="minorHAnsi"/>
                <w:i/>
                <w:sz w:val="20"/>
                <w:szCs w:val="20"/>
              </w:rPr>
              <w:t>echinata</w:t>
            </w:r>
            <w:proofErr w:type="spellEnd"/>
            <w:r w:rsidR="00BB6C07" w:rsidRPr="00BB6C07">
              <w:rPr>
                <w:rFonts w:asciiTheme="minorHAnsi" w:hAnsiTheme="minorHAnsi"/>
                <w:i/>
                <w:sz w:val="20"/>
                <w:szCs w:val="20"/>
              </w:rPr>
              <w:t>.</w:t>
            </w:r>
          </w:p>
        </w:tc>
      </w:tr>
    </w:tbl>
    <w:p w:rsidR="00624CB2" w:rsidRDefault="00624CB2" w:rsidP="00FF704E"/>
    <w:p w:rsidR="00994B77" w:rsidRPr="00994B77" w:rsidRDefault="00994B77" w:rsidP="00994B77">
      <w:pPr>
        <w:jc w:val="center"/>
        <w:rPr>
          <w:rFonts w:asciiTheme="minorHAnsi" w:hAnsiTheme="minorHAnsi" w:cstheme="minorHAnsi"/>
          <w:b/>
          <w:sz w:val="22"/>
        </w:rPr>
      </w:pPr>
      <w:r w:rsidRPr="00994B77">
        <w:rPr>
          <w:rFonts w:asciiTheme="minorHAnsi" w:hAnsiTheme="minorHAnsi" w:cstheme="minorHAnsi"/>
          <w:b/>
          <w:sz w:val="22"/>
        </w:rPr>
        <w:t xml:space="preserve">Apresentação Grupo </w:t>
      </w:r>
      <w:r>
        <w:rPr>
          <w:rFonts w:asciiTheme="minorHAnsi" w:hAnsiTheme="minorHAnsi" w:cstheme="minorHAnsi"/>
          <w:b/>
          <w:sz w:val="22"/>
        </w:rPr>
        <w:t>2</w:t>
      </w:r>
    </w:p>
    <w:tbl>
      <w:tblPr>
        <w:tblStyle w:val="Tabelacomgrade"/>
        <w:tblW w:w="0" w:type="auto"/>
        <w:tblBorders>
          <w:left w:val="none" w:sz="0" w:space="0" w:color="auto"/>
          <w:right w:val="none" w:sz="0" w:space="0" w:color="auto"/>
        </w:tblBorders>
        <w:tblLook w:val="04A0"/>
      </w:tblPr>
      <w:tblGrid>
        <w:gridCol w:w="3085"/>
        <w:gridCol w:w="6410"/>
      </w:tblGrid>
      <w:tr w:rsidR="00994B77" w:rsidRPr="000E444E" w:rsidTr="009814D9">
        <w:tc>
          <w:tcPr>
            <w:tcW w:w="3085" w:type="dxa"/>
          </w:tcPr>
          <w:p w:rsidR="00994B77" w:rsidRPr="000E444E" w:rsidRDefault="00994B77" w:rsidP="009814D9">
            <w:pPr>
              <w:jc w:val="center"/>
              <w:rPr>
                <w:rFonts w:asciiTheme="minorHAnsi" w:hAnsiTheme="minorHAnsi" w:cstheme="minorHAnsi"/>
                <w:b/>
                <w:sz w:val="20"/>
              </w:rPr>
            </w:pPr>
            <w:r w:rsidRPr="000E444E">
              <w:rPr>
                <w:rFonts w:asciiTheme="minorHAnsi" w:hAnsiTheme="minorHAnsi" w:cstheme="minorHAnsi"/>
                <w:b/>
                <w:sz w:val="20"/>
              </w:rPr>
              <w:t>Nome</w:t>
            </w:r>
          </w:p>
        </w:tc>
        <w:tc>
          <w:tcPr>
            <w:tcW w:w="6410" w:type="dxa"/>
          </w:tcPr>
          <w:p w:rsidR="00994B77" w:rsidRPr="000E444E" w:rsidRDefault="00994B77" w:rsidP="009814D9">
            <w:pPr>
              <w:jc w:val="center"/>
              <w:rPr>
                <w:rFonts w:asciiTheme="minorHAnsi" w:hAnsiTheme="minorHAnsi" w:cstheme="minorHAnsi"/>
                <w:b/>
                <w:sz w:val="20"/>
              </w:rPr>
            </w:pPr>
            <w:r w:rsidRPr="000E444E">
              <w:rPr>
                <w:rFonts w:asciiTheme="minorHAnsi" w:hAnsiTheme="minorHAnsi" w:cstheme="minorHAnsi"/>
                <w:b/>
                <w:sz w:val="20"/>
              </w:rPr>
              <w:t>Colocações</w:t>
            </w:r>
          </w:p>
        </w:tc>
      </w:tr>
      <w:tr w:rsidR="00994B77" w:rsidRPr="000E444E" w:rsidTr="009814D9">
        <w:tc>
          <w:tcPr>
            <w:tcW w:w="3085" w:type="dxa"/>
          </w:tcPr>
          <w:p w:rsidR="00994B77" w:rsidRPr="000E444E" w:rsidRDefault="00BB6C07" w:rsidP="009814D9">
            <w:pPr>
              <w:rPr>
                <w:rFonts w:asciiTheme="minorHAnsi" w:hAnsiTheme="minorHAnsi" w:cstheme="minorHAnsi"/>
                <w:sz w:val="20"/>
              </w:rPr>
            </w:pPr>
            <w:proofErr w:type="spellStart"/>
            <w:r>
              <w:rPr>
                <w:rFonts w:asciiTheme="minorHAnsi" w:hAnsiTheme="minorHAnsi" w:cstheme="minorHAnsi"/>
                <w:sz w:val="20"/>
              </w:rPr>
              <w:t>Karin</w:t>
            </w:r>
            <w:proofErr w:type="spellEnd"/>
            <w:r>
              <w:rPr>
                <w:rFonts w:asciiTheme="minorHAnsi" w:hAnsiTheme="minorHAnsi" w:cstheme="minorHAnsi"/>
                <w:sz w:val="20"/>
              </w:rPr>
              <w:t xml:space="preserve"> E. </w:t>
            </w:r>
            <w:proofErr w:type="gramStart"/>
            <w:r>
              <w:rPr>
                <w:rFonts w:asciiTheme="minorHAnsi" w:hAnsiTheme="minorHAnsi" w:cstheme="minorHAnsi"/>
                <w:sz w:val="20"/>
              </w:rPr>
              <w:t>de</w:t>
            </w:r>
            <w:proofErr w:type="gramEnd"/>
            <w:r>
              <w:rPr>
                <w:rFonts w:asciiTheme="minorHAnsi" w:hAnsiTheme="minorHAnsi" w:cstheme="minorHAnsi"/>
                <w:sz w:val="20"/>
              </w:rPr>
              <w:t xml:space="preserve"> Q</w:t>
            </w:r>
            <w:r w:rsidR="00AA2031">
              <w:rPr>
                <w:rFonts w:asciiTheme="minorHAnsi" w:hAnsiTheme="minorHAnsi" w:cstheme="minorHAnsi"/>
                <w:sz w:val="20"/>
              </w:rPr>
              <w:t>u</w:t>
            </w:r>
            <w:r>
              <w:rPr>
                <w:rFonts w:asciiTheme="minorHAnsi" w:hAnsiTheme="minorHAnsi" w:cstheme="minorHAnsi"/>
                <w:sz w:val="20"/>
              </w:rPr>
              <w:t>adros</w:t>
            </w:r>
          </w:p>
        </w:tc>
        <w:tc>
          <w:tcPr>
            <w:tcW w:w="6410" w:type="dxa"/>
          </w:tcPr>
          <w:p w:rsidR="00994B77" w:rsidRPr="00BD4897" w:rsidRDefault="00AA2031" w:rsidP="00B742F6">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Pr>
                <w:rFonts w:asciiTheme="minorHAnsi" w:hAnsiTheme="minorHAnsi"/>
                <w:sz w:val="20"/>
                <w:szCs w:val="20"/>
              </w:rPr>
              <w:t>Propõem</w:t>
            </w:r>
            <w:r w:rsidR="00BB6C07" w:rsidRPr="00BD4897">
              <w:rPr>
                <w:rFonts w:asciiTheme="minorHAnsi" w:hAnsiTheme="minorHAnsi"/>
                <w:sz w:val="20"/>
                <w:szCs w:val="20"/>
              </w:rPr>
              <w:t xml:space="preserve"> o termo síndrome pra se referir ao sistema de </w:t>
            </w:r>
            <w:r w:rsidR="00F1265F">
              <w:rPr>
                <w:rFonts w:asciiTheme="minorHAnsi" w:hAnsiTheme="minorHAnsi"/>
                <w:sz w:val="20"/>
                <w:szCs w:val="20"/>
              </w:rPr>
              <w:t>p</w:t>
            </w:r>
            <w:r w:rsidR="00BB6C07" w:rsidRPr="00BD4897">
              <w:rPr>
                <w:rFonts w:asciiTheme="minorHAnsi" w:hAnsiTheme="minorHAnsi"/>
                <w:sz w:val="20"/>
                <w:szCs w:val="20"/>
              </w:rPr>
              <w:t>olinização e fecundação da planta.</w:t>
            </w:r>
            <w:r w:rsidR="00F1265F">
              <w:rPr>
                <w:rFonts w:asciiTheme="minorHAnsi" w:hAnsiTheme="minorHAnsi"/>
                <w:sz w:val="20"/>
                <w:szCs w:val="20"/>
              </w:rPr>
              <w:t xml:space="preserve"> </w:t>
            </w:r>
            <w:r w:rsidR="00B742F6">
              <w:rPr>
                <w:rFonts w:asciiTheme="minorHAnsi" w:hAnsiTheme="minorHAnsi"/>
                <w:sz w:val="20"/>
                <w:szCs w:val="20"/>
              </w:rPr>
              <w:t>Observa a existência da lacuna de conhecimento</w:t>
            </w:r>
            <w:r w:rsidR="00BB6C07" w:rsidRPr="00F1265F">
              <w:rPr>
                <w:rFonts w:asciiTheme="minorHAnsi" w:hAnsiTheme="minorHAnsi"/>
                <w:sz w:val="20"/>
                <w:szCs w:val="20"/>
              </w:rPr>
              <w:t xml:space="preserve"> em relação </w:t>
            </w:r>
            <w:r w:rsidR="00B742F6" w:rsidRPr="00F1265F">
              <w:rPr>
                <w:rFonts w:asciiTheme="minorHAnsi" w:hAnsiTheme="minorHAnsi"/>
                <w:sz w:val="20"/>
                <w:szCs w:val="20"/>
              </w:rPr>
              <w:t>à</w:t>
            </w:r>
            <w:r w:rsidR="00BB6C07" w:rsidRPr="00F1265F">
              <w:rPr>
                <w:rFonts w:asciiTheme="minorHAnsi" w:hAnsiTheme="minorHAnsi"/>
                <w:sz w:val="20"/>
                <w:szCs w:val="20"/>
              </w:rPr>
              <w:t xml:space="preserve"> planta.</w:t>
            </w:r>
            <w:r w:rsidR="00F1265F">
              <w:rPr>
                <w:rFonts w:asciiTheme="minorHAnsi" w:hAnsiTheme="minorHAnsi"/>
                <w:sz w:val="20"/>
                <w:szCs w:val="20"/>
              </w:rPr>
              <w:t xml:space="preserve"> </w:t>
            </w:r>
            <w:r w:rsidR="00BB6C07" w:rsidRPr="00BD4897">
              <w:rPr>
                <w:rFonts w:asciiTheme="minorHAnsi" w:hAnsiTheme="minorHAnsi"/>
                <w:sz w:val="20"/>
                <w:szCs w:val="20"/>
              </w:rPr>
              <w:t>Evidencia a importância da comunicação entre pesquisadores e desenvolvedores.</w:t>
            </w:r>
          </w:p>
        </w:tc>
      </w:tr>
      <w:tr w:rsidR="00994B77" w:rsidRPr="000E444E" w:rsidTr="009814D9">
        <w:tc>
          <w:tcPr>
            <w:tcW w:w="3085" w:type="dxa"/>
          </w:tcPr>
          <w:p w:rsidR="00994B77" w:rsidRPr="000E444E" w:rsidRDefault="00BB6C07" w:rsidP="009814D9">
            <w:pPr>
              <w:rPr>
                <w:rFonts w:asciiTheme="minorHAnsi" w:hAnsiTheme="minorHAnsi" w:cstheme="minorHAnsi"/>
                <w:sz w:val="20"/>
              </w:rPr>
            </w:pPr>
            <w:r>
              <w:rPr>
                <w:rFonts w:asciiTheme="minorHAnsi" w:hAnsiTheme="minorHAnsi" w:cstheme="minorHAnsi"/>
                <w:sz w:val="20"/>
              </w:rPr>
              <w:t>Ricardo Bittencourt</w:t>
            </w:r>
          </w:p>
        </w:tc>
        <w:tc>
          <w:tcPr>
            <w:tcW w:w="6410" w:type="dxa"/>
          </w:tcPr>
          <w:p w:rsidR="00994B77" w:rsidRPr="00BD4897" w:rsidRDefault="00BD4897" w:rsidP="00AA2031">
            <w:pPr>
              <w:pStyle w:val="PargrafodaLista"/>
              <w:numPr>
                <w:ilvl w:val="0"/>
                <w:numId w:val="27"/>
              </w:numPr>
              <w:tabs>
                <w:tab w:val="left" w:pos="459"/>
              </w:tabs>
              <w:spacing w:after="0" w:line="240" w:lineRule="auto"/>
              <w:ind w:left="34" w:firstLine="283"/>
              <w:jc w:val="both"/>
              <w:rPr>
                <w:rFonts w:asciiTheme="minorHAnsi" w:hAnsiTheme="minorHAnsi" w:cstheme="minorHAnsi"/>
                <w:sz w:val="20"/>
                <w:szCs w:val="20"/>
              </w:rPr>
            </w:pPr>
            <w:r w:rsidRPr="00BD4897">
              <w:rPr>
                <w:rFonts w:asciiTheme="minorHAnsi" w:hAnsiTheme="minorHAnsi"/>
                <w:sz w:val="20"/>
                <w:szCs w:val="20"/>
              </w:rPr>
              <w:t>Propõe a criação de um modelo de banco de dados, blog o</w:t>
            </w:r>
            <w:r w:rsidR="005E0297">
              <w:rPr>
                <w:rFonts w:asciiTheme="minorHAnsi" w:hAnsiTheme="minorHAnsi"/>
                <w:sz w:val="20"/>
                <w:szCs w:val="20"/>
              </w:rPr>
              <w:t>u</w:t>
            </w:r>
            <w:r w:rsidRPr="00BD4897">
              <w:rPr>
                <w:rFonts w:asciiTheme="minorHAnsi" w:hAnsiTheme="minorHAnsi"/>
                <w:sz w:val="20"/>
                <w:szCs w:val="20"/>
              </w:rPr>
              <w:t xml:space="preserve"> página web com todos os trabalhos interdisciplinares com objeto de estudo a </w:t>
            </w:r>
            <w:proofErr w:type="spellStart"/>
            <w:r w:rsidRPr="00EA0632">
              <w:rPr>
                <w:rFonts w:asciiTheme="minorHAnsi" w:hAnsiTheme="minorHAnsi"/>
                <w:i/>
                <w:sz w:val="20"/>
                <w:szCs w:val="20"/>
              </w:rPr>
              <w:t>Raulinoa</w:t>
            </w:r>
            <w:proofErr w:type="spellEnd"/>
            <w:r w:rsidRPr="00EA0632">
              <w:rPr>
                <w:rFonts w:asciiTheme="minorHAnsi" w:hAnsiTheme="minorHAnsi"/>
                <w:i/>
                <w:sz w:val="20"/>
                <w:szCs w:val="20"/>
              </w:rPr>
              <w:t xml:space="preserve"> </w:t>
            </w:r>
            <w:proofErr w:type="spellStart"/>
            <w:r w:rsidRPr="00EA0632">
              <w:rPr>
                <w:rFonts w:asciiTheme="minorHAnsi" w:hAnsiTheme="minorHAnsi"/>
                <w:i/>
                <w:sz w:val="20"/>
                <w:szCs w:val="20"/>
              </w:rPr>
              <w:t>echinata</w:t>
            </w:r>
            <w:proofErr w:type="spellEnd"/>
            <w:r w:rsidRPr="00BD4897">
              <w:rPr>
                <w:rFonts w:asciiTheme="minorHAnsi" w:hAnsiTheme="minorHAnsi"/>
                <w:sz w:val="20"/>
                <w:szCs w:val="20"/>
              </w:rPr>
              <w:t>, para fomentar a comunicação e divulgação cientifica.</w:t>
            </w:r>
          </w:p>
        </w:tc>
      </w:tr>
    </w:tbl>
    <w:p w:rsidR="00994B77" w:rsidRPr="00FF704E" w:rsidRDefault="00994B77" w:rsidP="00FF704E"/>
    <w:p w:rsidR="00675033" w:rsidRPr="00675033" w:rsidRDefault="00675033" w:rsidP="00704C34">
      <w:pPr>
        <w:pStyle w:val="Ttulo1"/>
        <w:numPr>
          <w:ilvl w:val="0"/>
          <w:numId w:val="22"/>
        </w:numPr>
        <w:spacing w:before="0" w:after="200"/>
      </w:pPr>
      <w:bookmarkStart w:id="6" w:name="_Toc286671958"/>
      <w:r w:rsidRPr="00675033">
        <w:t>Avaliação e encaminhamentos</w:t>
      </w:r>
      <w:bookmarkEnd w:id="6"/>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 xml:space="preserve">Os participantes da Oficina de Planejamento Participativo avaliaram o encontro de forma positiva, interessante e enriquecedora para todos, </w:t>
      </w:r>
      <w:r w:rsidR="00B742F6">
        <w:rPr>
          <w:rFonts w:asciiTheme="minorHAnsi" w:hAnsiTheme="minorHAnsi" w:cstheme="minorHAnsi"/>
          <w:sz w:val="22"/>
          <w:szCs w:val="22"/>
        </w:rPr>
        <w:t xml:space="preserve">em função do </w:t>
      </w:r>
      <w:r w:rsidR="00C3260D" w:rsidRPr="00B742F6">
        <w:rPr>
          <w:rFonts w:asciiTheme="minorHAnsi" w:hAnsiTheme="minorHAnsi" w:cstheme="minorHAnsi"/>
          <w:sz w:val="22"/>
          <w:szCs w:val="22"/>
        </w:rPr>
        <w:t>conteúdo</w:t>
      </w:r>
      <w:r w:rsidR="00B742F6">
        <w:rPr>
          <w:rFonts w:asciiTheme="minorHAnsi" w:hAnsiTheme="minorHAnsi" w:cstheme="minorHAnsi"/>
          <w:sz w:val="22"/>
          <w:szCs w:val="22"/>
        </w:rPr>
        <w:t xml:space="preserve"> abordado e </w:t>
      </w:r>
      <w:r w:rsidRPr="00B742F6">
        <w:rPr>
          <w:rFonts w:asciiTheme="minorHAnsi" w:hAnsiTheme="minorHAnsi" w:cstheme="minorHAnsi"/>
          <w:sz w:val="22"/>
          <w:szCs w:val="22"/>
        </w:rPr>
        <w:t>do interc</w:t>
      </w:r>
      <w:r w:rsidR="00B742F6">
        <w:rPr>
          <w:rFonts w:asciiTheme="minorHAnsi" w:hAnsiTheme="minorHAnsi" w:cstheme="minorHAnsi"/>
          <w:sz w:val="22"/>
          <w:szCs w:val="22"/>
        </w:rPr>
        <w:t>â</w:t>
      </w:r>
      <w:r w:rsidRPr="00B742F6">
        <w:rPr>
          <w:rFonts w:asciiTheme="minorHAnsi" w:hAnsiTheme="minorHAnsi" w:cstheme="minorHAnsi"/>
          <w:sz w:val="22"/>
          <w:szCs w:val="22"/>
        </w:rPr>
        <w:t>mbio de informaç</w:t>
      </w:r>
      <w:r w:rsidR="00B742F6">
        <w:rPr>
          <w:rFonts w:asciiTheme="minorHAnsi" w:hAnsiTheme="minorHAnsi" w:cstheme="minorHAnsi"/>
          <w:sz w:val="22"/>
          <w:szCs w:val="22"/>
        </w:rPr>
        <w:t>ões</w:t>
      </w:r>
      <w:r w:rsidRPr="00B742F6">
        <w:rPr>
          <w:rFonts w:asciiTheme="minorHAnsi" w:hAnsiTheme="minorHAnsi" w:cstheme="minorHAnsi"/>
          <w:sz w:val="22"/>
          <w:szCs w:val="22"/>
        </w:rPr>
        <w:t xml:space="preserve">, do contato entre profissionais de diferentes áreas, integrando um grupo multidisciplinar e multifuncional. </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 xml:space="preserve">Ressaltou-se a </w:t>
      </w:r>
      <w:r w:rsidR="00B742F6">
        <w:rPr>
          <w:rFonts w:asciiTheme="minorHAnsi" w:hAnsiTheme="minorHAnsi" w:cstheme="minorHAnsi"/>
          <w:sz w:val="22"/>
          <w:szCs w:val="22"/>
        </w:rPr>
        <w:t>ausência de alguns participantes</w:t>
      </w:r>
      <w:r w:rsidRPr="00B742F6">
        <w:rPr>
          <w:rFonts w:asciiTheme="minorHAnsi" w:hAnsiTheme="minorHAnsi" w:cstheme="minorHAnsi"/>
          <w:sz w:val="22"/>
          <w:szCs w:val="22"/>
        </w:rPr>
        <w:t>, por diferentes motivos alheio</w:t>
      </w:r>
      <w:r w:rsidR="00B742F6">
        <w:rPr>
          <w:rFonts w:asciiTheme="minorHAnsi" w:hAnsiTheme="minorHAnsi" w:cstheme="minorHAnsi"/>
          <w:sz w:val="22"/>
          <w:szCs w:val="22"/>
        </w:rPr>
        <w:t>s</w:t>
      </w:r>
      <w:r w:rsidRPr="00B742F6">
        <w:rPr>
          <w:rFonts w:asciiTheme="minorHAnsi" w:hAnsiTheme="minorHAnsi" w:cstheme="minorHAnsi"/>
          <w:sz w:val="22"/>
          <w:szCs w:val="22"/>
        </w:rPr>
        <w:t xml:space="preserve"> a planificação da OPP, já que desde o primeiro momento sempre </w:t>
      </w:r>
      <w:r w:rsidR="007C3EE1" w:rsidRPr="00B742F6">
        <w:rPr>
          <w:rFonts w:asciiTheme="minorHAnsi" w:hAnsiTheme="minorHAnsi" w:cstheme="minorHAnsi"/>
          <w:sz w:val="22"/>
          <w:szCs w:val="22"/>
        </w:rPr>
        <w:t>se procurou</w:t>
      </w:r>
      <w:r w:rsidRPr="00B742F6">
        <w:rPr>
          <w:rFonts w:asciiTheme="minorHAnsi" w:hAnsiTheme="minorHAnsi" w:cstheme="minorHAnsi"/>
          <w:sz w:val="22"/>
          <w:szCs w:val="22"/>
        </w:rPr>
        <w:t xml:space="preserve"> encontrar uma data adequada para todos os convidados.</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No entanto, isso não impediu atingir os objetivos da oficina, como esclarecer e discutir os pontos fracos e fortes da unidade de conservação, suas oportunidades e ame</w:t>
      </w:r>
      <w:r w:rsidR="007C3EE1" w:rsidRPr="00B742F6">
        <w:rPr>
          <w:rFonts w:asciiTheme="minorHAnsi" w:hAnsiTheme="minorHAnsi" w:cstheme="minorHAnsi"/>
          <w:sz w:val="22"/>
          <w:szCs w:val="22"/>
        </w:rPr>
        <w:t>aç</w:t>
      </w:r>
      <w:r w:rsidRPr="00B742F6">
        <w:rPr>
          <w:rFonts w:asciiTheme="minorHAnsi" w:hAnsiTheme="minorHAnsi" w:cstheme="minorHAnsi"/>
          <w:sz w:val="22"/>
          <w:szCs w:val="22"/>
        </w:rPr>
        <w:t xml:space="preserve">as, dotando aos profissionais </w:t>
      </w:r>
      <w:r w:rsidRPr="00B742F6">
        <w:rPr>
          <w:rFonts w:asciiTheme="minorHAnsi" w:hAnsiTheme="minorHAnsi" w:cstheme="minorHAnsi"/>
          <w:sz w:val="22"/>
          <w:szCs w:val="22"/>
        </w:rPr>
        <w:lastRenderedPageBreak/>
        <w:t xml:space="preserve">participantes de uma visão global da situação, </w:t>
      </w:r>
      <w:r w:rsidR="00B742F6">
        <w:rPr>
          <w:rFonts w:asciiTheme="minorHAnsi" w:hAnsiTheme="minorHAnsi" w:cstheme="minorHAnsi"/>
          <w:sz w:val="22"/>
          <w:szCs w:val="22"/>
        </w:rPr>
        <w:t>e subsidiando o planejamento de diretrizes na visão dos pesquisadores</w:t>
      </w:r>
      <w:r w:rsidRPr="00B742F6">
        <w:rPr>
          <w:rFonts w:asciiTheme="minorHAnsi" w:hAnsiTheme="minorHAnsi" w:cstheme="minorHAnsi"/>
          <w:sz w:val="22"/>
          <w:szCs w:val="22"/>
        </w:rPr>
        <w:t>.</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As apresentações técnicas associadas aos diagnósticos temáticos do Plano de Manejo foram claras, permitindo aos profissionais convidados o intercambio de opiniões, resolução de d</w:t>
      </w:r>
      <w:r w:rsidR="00B742F6">
        <w:rPr>
          <w:rFonts w:asciiTheme="minorHAnsi" w:hAnsiTheme="minorHAnsi" w:cstheme="minorHAnsi"/>
          <w:sz w:val="22"/>
          <w:szCs w:val="22"/>
        </w:rPr>
        <w:t>ú</w:t>
      </w:r>
      <w:r w:rsidRPr="00B742F6">
        <w:rPr>
          <w:rFonts w:asciiTheme="minorHAnsi" w:hAnsiTheme="minorHAnsi" w:cstheme="minorHAnsi"/>
          <w:sz w:val="22"/>
          <w:szCs w:val="22"/>
        </w:rPr>
        <w:t>vidas, e formulação de</w:t>
      </w:r>
      <w:r w:rsidR="00B742F6">
        <w:rPr>
          <w:rFonts w:asciiTheme="minorHAnsi" w:hAnsiTheme="minorHAnsi" w:cstheme="minorHAnsi"/>
          <w:sz w:val="22"/>
          <w:szCs w:val="22"/>
        </w:rPr>
        <w:t xml:space="preserve"> outras</w:t>
      </w:r>
      <w:r w:rsidRPr="00B742F6">
        <w:rPr>
          <w:rFonts w:asciiTheme="minorHAnsi" w:hAnsiTheme="minorHAnsi" w:cstheme="minorHAnsi"/>
          <w:sz w:val="22"/>
          <w:szCs w:val="22"/>
        </w:rPr>
        <w:t xml:space="preserve"> questões </w:t>
      </w:r>
      <w:r w:rsidR="00B742F6">
        <w:rPr>
          <w:rFonts w:asciiTheme="minorHAnsi" w:hAnsiTheme="minorHAnsi" w:cstheme="minorHAnsi"/>
          <w:sz w:val="22"/>
          <w:szCs w:val="22"/>
        </w:rPr>
        <w:t xml:space="preserve">a serem trabalhadas na continuidade da estratégia de conservação de </w:t>
      </w:r>
      <w:proofErr w:type="spellStart"/>
      <w:r w:rsidR="00B742F6" w:rsidRPr="00B742F6">
        <w:rPr>
          <w:rFonts w:asciiTheme="minorHAnsi" w:hAnsiTheme="minorHAnsi" w:cstheme="minorHAnsi"/>
          <w:i/>
          <w:sz w:val="22"/>
          <w:szCs w:val="22"/>
        </w:rPr>
        <w:t>Raulinoa</w:t>
      </w:r>
      <w:proofErr w:type="spellEnd"/>
      <w:r w:rsidR="00B742F6" w:rsidRPr="00B742F6">
        <w:rPr>
          <w:rFonts w:asciiTheme="minorHAnsi" w:hAnsiTheme="minorHAnsi" w:cstheme="minorHAnsi"/>
          <w:i/>
          <w:sz w:val="22"/>
          <w:szCs w:val="22"/>
        </w:rPr>
        <w:t xml:space="preserve"> </w:t>
      </w:r>
      <w:proofErr w:type="spellStart"/>
      <w:r w:rsidR="00B742F6" w:rsidRPr="00B742F6">
        <w:rPr>
          <w:rFonts w:asciiTheme="minorHAnsi" w:hAnsiTheme="minorHAnsi" w:cstheme="minorHAnsi"/>
          <w:i/>
          <w:sz w:val="22"/>
          <w:szCs w:val="22"/>
        </w:rPr>
        <w:t>echinata</w:t>
      </w:r>
      <w:proofErr w:type="spellEnd"/>
      <w:r w:rsidRPr="00B742F6">
        <w:rPr>
          <w:rFonts w:asciiTheme="minorHAnsi" w:hAnsiTheme="minorHAnsi" w:cstheme="minorHAnsi"/>
          <w:sz w:val="22"/>
          <w:szCs w:val="22"/>
        </w:rPr>
        <w:t>.</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 xml:space="preserve">Destacou-se </w:t>
      </w:r>
      <w:r w:rsidR="00DF1347">
        <w:rPr>
          <w:rFonts w:asciiTheme="minorHAnsi" w:hAnsiTheme="minorHAnsi" w:cstheme="minorHAnsi"/>
          <w:sz w:val="22"/>
          <w:szCs w:val="22"/>
        </w:rPr>
        <w:t xml:space="preserve">ainda </w:t>
      </w:r>
      <w:r w:rsidRPr="00B742F6">
        <w:rPr>
          <w:rFonts w:asciiTheme="minorHAnsi" w:hAnsiTheme="minorHAnsi" w:cstheme="minorHAnsi"/>
          <w:sz w:val="22"/>
          <w:szCs w:val="22"/>
        </w:rPr>
        <w:t xml:space="preserve">a </w:t>
      </w:r>
      <w:r w:rsidR="00C468C1">
        <w:rPr>
          <w:rFonts w:asciiTheme="minorHAnsi" w:hAnsiTheme="minorHAnsi" w:cstheme="minorHAnsi"/>
          <w:sz w:val="22"/>
          <w:szCs w:val="22"/>
        </w:rPr>
        <w:t xml:space="preserve">inexistência </w:t>
      </w:r>
      <w:r w:rsidRPr="00B742F6">
        <w:rPr>
          <w:rFonts w:asciiTheme="minorHAnsi" w:hAnsiTheme="minorHAnsi" w:cstheme="minorHAnsi"/>
          <w:sz w:val="22"/>
          <w:szCs w:val="22"/>
        </w:rPr>
        <w:t>informaç</w:t>
      </w:r>
      <w:r w:rsidR="00C468C1">
        <w:rPr>
          <w:rFonts w:asciiTheme="minorHAnsi" w:hAnsiTheme="minorHAnsi" w:cstheme="minorHAnsi"/>
          <w:sz w:val="22"/>
          <w:szCs w:val="22"/>
        </w:rPr>
        <w:t xml:space="preserve">ões a respeito dos possíveis reflexos da vazão reduzida sobre </w:t>
      </w:r>
      <w:r w:rsidRPr="00B742F6">
        <w:rPr>
          <w:rFonts w:asciiTheme="minorHAnsi" w:hAnsiTheme="minorHAnsi" w:cstheme="minorHAnsi"/>
          <w:sz w:val="22"/>
          <w:szCs w:val="22"/>
        </w:rPr>
        <w:t xml:space="preserve">as populações da </w:t>
      </w:r>
      <w:proofErr w:type="spellStart"/>
      <w:r w:rsidRPr="00C468C1">
        <w:rPr>
          <w:rFonts w:asciiTheme="minorHAnsi" w:hAnsiTheme="minorHAnsi" w:cstheme="minorHAnsi"/>
          <w:i/>
          <w:sz w:val="22"/>
          <w:szCs w:val="22"/>
        </w:rPr>
        <w:t>Raulinoa</w:t>
      </w:r>
      <w:proofErr w:type="spellEnd"/>
      <w:r w:rsidRPr="00C468C1">
        <w:rPr>
          <w:rFonts w:asciiTheme="minorHAnsi" w:hAnsiTheme="minorHAnsi" w:cstheme="minorHAnsi"/>
          <w:i/>
          <w:sz w:val="22"/>
          <w:szCs w:val="22"/>
        </w:rPr>
        <w:t xml:space="preserve"> </w:t>
      </w:r>
      <w:proofErr w:type="spellStart"/>
      <w:r w:rsidRPr="00C468C1">
        <w:rPr>
          <w:rFonts w:asciiTheme="minorHAnsi" w:hAnsiTheme="minorHAnsi" w:cstheme="minorHAnsi"/>
          <w:i/>
          <w:sz w:val="22"/>
          <w:szCs w:val="22"/>
        </w:rPr>
        <w:t>echinata</w:t>
      </w:r>
      <w:proofErr w:type="spellEnd"/>
      <w:r w:rsidR="00DF1347">
        <w:rPr>
          <w:rFonts w:asciiTheme="minorHAnsi" w:hAnsiTheme="minorHAnsi" w:cstheme="minorHAnsi"/>
          <w:i/>
          <w:sz w:val="22"/>
          <w:szCs w:val="22"/>
        </w:rPr>
        <w:t xml:space="preserve">, </w:t>
      </w:r>
      <w:r w:rsidR="00DF1347">
        <w:rPr>
          <w:rFonts w:asciiTheme="minorHAnsi" w:hAnsiTheme="minorHAnsi" w:cstheme="minorHAnsi"/>
          <w:sz w:val="22"/>
          <w:szCs w:val="22"/>
        </w:rPr>
        <w:t>bem como do tempo de monitoramento demandado para tais informações</w:t>
      </w:r>
      <w:r w:rsidRPr="00B742F6">
        <w:rPr>
          <w:rFonts w:asciiTheme="minorHAnsi" w:hAnsiTheme="minorHAnsi" w:cstheme="minorHAnsi"/>
          <w:sz w:val="22"/>
          <w:szCs w:val="22"/>
        </w:rPr>
        <w:t xml:space="preserve">; da importância da conservação da mata ciliar para a própria conservação da </w:t>
      </w:r>
      <w:r w:rsidR="00DF1347">
        <w:rPr>
          <w:rFonts w:asciiTheme="minorHAnsi" w:hAnsiTheme="minorHAnsi" w:cstheme="minorHAnsi"/>
          <w:sz w:val="22"/>
          <w:szCs w:val="22"/>
        </w:rPr>
        <w:t>espécie, levando-se em conta a o desconhecimento sobre as síndromes de polinização e dispersão</w:t>
      </w:r>
      <w:r w:rsidRPr="00B742F6">
        <w:rPr>
          <w:rFonts w:asciiTheme="minorHAnsi" w:hAnsiTheme="minorHAnsi" w:cstheme="minorHAnsi"/>
          <w:sz w:val="22"/>
          <w:szCs w:val="22"/>
        </w:rPr>
        <w:t xml:space="preserve">; a </w:t>
      </w:r>
      <w:r w:rsidR="00AB1B3F">
        <w:rPr>
          <w:rFonts w:asciiTheme="minorHAnsi" w:hAnsiTheme="minorHAnsi" w:cstheme="minorHAnsi"/>
          <w:sz w:val="22"/>
          <w:szCs w:val="22"/>
        </w:rPr>
        <w:t xml:space="preserve">inclusão de </w:t>
      </w:r>
      <w:r w:rsidRPr="00B742F6">
        <w:rPr>
          <w:rFonts w:asciiTheme="minorHAnsi" w:hAnsiTheme="minorHAnsi" w:cstheme="minorHAnsi"/>
          <w:sz w:val="22"/>
          <w:szCs w:val="22"/>
        </w:rPr>
        <w:t>recomendaç</w:t>
      </w:r>
      <w:r w:rsidR="00AB1B3F">
        <w:rPr>
          <w:rFonts w:asciiTheme="minorHAnsi" w:hAnsiTheme="minorHAnsi" w:cstheme="minorHAnsi"/>
          <w:sz w:val="22"/>
          <w:szCs w:val="22"/>
        </w:rPr>
        <w:t xml:space="preserve">ões </w:t>
      </w:r>
      <w:r w:rsidRPr="00B742F6">
        <w:rPr>
          <w:rFonts w:asciiTheme="minorHAnsi" w:hAnsiTheme="minorHAnsi" w:cstheme="minorHAnsi"/>
          <w:sz w:val="22"/>
          <w:szCs w:val="22"/>
        </w:rPr>
        <w:t>no Plano de Manejo</w:t>
      </w:r>
      <w:r w:rsidR="00AB1B3F">
        <w:rPr>
          <w:rFonts w:asciiTheme="minorHAnsi" w:hAnsiTheme="minorHAnsi" w:cstheme="minorHAnsi"/>
          <w:sz w:val="22"/>
          <w:szCs w:val="22"/>
        </w:rPr>
        <w:t xml:space="preserve"> para ações de conservação </w:t>
      </w:r>
      <w:r w:rsidRPr="00B742F6">
        <w:rPr>
          <w:rFonts w:asciiTheme="minorHAnsi" w:hAnsiTheme="minorHAnsi" w:cstheme="minorHAnsi"/>
          <w:sz w:val="22"/>
          <w:szCs w:val="22"/>
        </w:rPr>
        <w:t xml:space="preserve">das populações fora da UC; e a necessidade de ampliar os estudos e fomentar novas linhas de pesquisa que busquem preencher lacunas de conhecimento sobre a espécie. </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 xml:space="preserve">A metodologia de trabalho dos grupos foi dinâmica, bem </w:t>
      </w:r>
      <w:r w:rsidR="00383084">
        <w:rPr>
          <w:rFonts w:asciiTheme="minorHAnsi" w:hAnsiTheme="minorHAnsi" w:cstheme="minorHAnsi"/>
          <w:sz w:val="22"/>
          <w:szCs w:val="22"/>
        </w:rPr>
        <w:t xml:space="preserve">compreendida pelos participantes, resultando em informações pertinentes e num </w:t>
      </w:r>
      <w:r w:rsidRPr="00B742F6">
        <w:rPr>
          <w:rFonts w:asciiTheme="minorHAnsi" w:hAnsiTheme="minorHAnsi" w:cstheme="minorHAnsi"/>
          <w:sz w:val="22"/>
          <w:szCs w:val="22"/>
        </w:rPr>
        <w:t>debate</w:t>
      </w:r>
      <w:r w:rsidR="00383084">
        <w:rPr>
          <w:rFonts w:asciiTheme="minorHAnsi" w:hAnsiTheme="minorHAnsi" w:cstheme="minorHAnsi"/>
          <w:sz w:val="22"/>
          <w:szCs w:val="22"/>
        </w:rPr>
        <w:t xml:space="preserve"> enriquecedor de encerramento</w:t>
      </w:r>
      <w:r w:rsidRPr="00B742F6">
        <w:rPr>
          <w:rFonts w:asciiTheme="minorHAnsi" w:hAnsiTheme="minorHAnsi" w:cstheme="minorHAnsi"/>
          <w:sz w:val="22"/>
          <w:szCs w:val="22"/>
        </w:rPr>
        <w:t>.</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Praticamente de maneira un</w:t>
      </w:r>
      <w:r w:rsidR="00383084">
        <w:rPr>
          <w:rFonts w:asciiTheme="minorHAnsi" w:hAnsiTheme="minorHAnsi" w:cstheme="minorHAnsi"/>
          <w:sz w:val="22"/>
          <w:szCs w:val="22"/>
        </w:rPr>
        <w:t>â</w:t>
      </w:r>
      <w:r w:rsidRPr="00B742F6">
        <w:rPr>
          <w:rFonts w:asciiTheme="minorHAnsi" w:hAnsiTheme="minorHAnsi" w:cstheme="minorHAnsi"/>
          <w:sz w:val="22"/>
          <w:szCs w:val="22"/>
        </w:rPr>
        <w:t xml:space="preserve">nime, mostrou-se uma atitude de vigilância e expectativa em relação </w:t>
      </w:r>
      <w:proofErr w:type="gramStart"/>
      <w:r w:rsidRPr="00B742F6">
        <w:rPr>
          <w:rFonts w:asciiTheme="minorHAnsi" w:hAnsiTheme="minorHAnsi" w:cstheme="minorHAnsi"/>
          <w:sz w:val="22"/>
          <w:szCs w:val="22"/>
        </w:rPr>
        <w:t>a</w:t>
      </w:r>
      <w:proofErr w:type="gramEnd"/>
      <w:r w:rsidRPr="00B742F6">
        <w:rPr>
          <w:rFonts w:asciiTheme="minorHAnsi" w:hAnsiTheme="minorHAnsi" w:cstheme="minorHAnsi"/>
          <w:sz w:val="22"/>
          <w:szCs w:val="22"/>
        </w:rPr>
        <w:t xml:space="preserve"> possibilidade de novos empreendimentos de PCH </w:t>
      </w:r>
      <w:proofErr w:type="spellStart"/>
      <w:r w:rsidRPr="00B742F6">
        <w:rPr>
          <w:rFonts w:asciiTheme="minorHAnsi" w:hAnsiTheme="minorHAnsi" w:cstheme="minorHAnsi"/>
          <w:sz w:val="22"/>
          <w:szCs w:val="22"/>
        </w:rPr>
        <w:t>colocalizados</w:t>
      </w:r>
      <w:proofErr w:type="spellEnd"/>
      <w:r w:rsidRPr="00B742F6">
        <w:rPr>
          <w:rFonts w:asciiTheme="minorHAnsi" w:hAnsiTheme="minorHAnsi" w:cstheme="minorHAnsi"/>
          <w:sz w:val="22"/>
          <w:szCs w:val="22"/>
        </w:rPr>
        <w:t xml:space="preserve">, e </w:t>
      </w:r>
      <w:r w:rsidR="00383084">
        <w:rPr>
          <w:rFonts w:asciiTheme="minorHAnsi" w:hAnsiTheme="minorHAnsi" w:cstheme="minorHAnsi"/>
          <w:sz w:val="22"/>
          <w:szCs w:val="22"/>
        </w:rPr>
        <w:t>as mudanças</w:t>
      </w:r>
      <w:r w:rsidRPr="00B742F6">
        <w:rPr>
          <w:rFonts w:asciiTheme="minorHAnsi" w:hAnsiTheme="minorHAnsi" w:cstheme="minorHAnsi"/>
          <w:sz w:val="22"/>
          <w:szCs w:val="22"/>
        </w:rPr>
        <w:t xml:space="preserve"> do contexto legal e processo jurídico que envolve a criação de UC, como conseqüência do novo Código Florestal do Estado de Santa Catarina. Os participantes concordam no grau de incerteza sob a nova situação, apontando sua frustração e procurando mecanismos </w:t>
      </w:r>
      <w:r w:rsidR="00383084">
        <w:rPr>
          <w:rFonts w:asciiTheme="minorHAnsi" w:hAnsiTheme="minorHAnsi" w:cstheme="minorHAnsi"/>
          <w:sz w:val="22"/>
          <w:szCs w:val="22"/>
        </w:rPr>
        <w:t xml:space="preserve">para </w:t>
      </w:r>
      <w:r w:rsidRPr="00B742F6">
        <w:rPr>
          <w:rFonts w:asciiTheme="minorHAnsi" w:hAnsiTheme="minorHAnsi" w:cstheme="minorHAnsi"/>
          <w:sz w:val="22"/>
          <w:szCs w:val="22"/>
        </w:rPr>
        <w:t>a aprovação da UC conforme a proposta da equipe técnica.</w:t>
      </w:r>
    </w:p>
    <w:p w:rsidR="00D25537" w:rsidRPr="00B742F6" w:rsidRDefault="00D25537" w:rsidP="00B742F6">
      <w:pPr>
        <w:spacing w:after="200"/>
        <w:rPr>
          <w:rFonts w:asciiTheme="minorHAnsi" w:hAnsiTheme="minorHAnsi" w:cstheme="minorHAnsi"/>
          <w:sz w:val="22"/>
          <w:szCs w:val="22"/>
        </w:rPr>
      </w:pPr>
      <w:r w:rsidRPr="00B742F6">
        <w:rPr>
          <w:rFonts w:asciiTheme="minorHAnsi" w:hAnsiTheme="minorHAnsi" w:cstheme="minorHAnsi"/>
          <w:sz w:val="22"/>
          <w:szCs w:val="22"/>
        </w:rPr>
        <w:t xml:space="preserve">Como mecanismo fundamental, ressaltou-se a importância da comunicação continua dos agentes envolvidos </w:t>
      </w:r>
      <w:r w:rsidR="00383084">
        <w:rPr>
          <w:rFonts w:asciiTheme="minorHAnsi" w:hAnsiTheme="minorHAnsi" w:cstheme="minorHAnsi"/>
          <w:sz w:val="22"/>
          <w:szCs w:val="22"/>
        </w:rPr>
        <w:t xml:space="preserve">nos processo de planejamento, criação e </w:t>
      </w:r>
      <w:r w:rsidRPr="00B742F6">
        <w:rPr>
          <w:rFonts w:asciiTheme="minorHAnsi" w:hAnsiTheme="minorHAnsi" w:cstheme="minorHAnsi"/>
          <w:sz w:val="22"/>
          <w:szCs w:val="22"/>
        </w:rPr>
        <w:t xml:space="preserve">gestão da UC e/ou de estudo da </w:t>
      </w:r>
      <w:proofErr w:type="spellStart"/>
      <w:r w:rsidRPr="00383084">
        <w:rPr>
          <w:rFonts w:asciiTheme="minorHAnsi" w:hAnsiTheme="minorHAnsi" w:cstheme="minorHAnsi"/>
          <w:i/>
          <w:sz w:val="22"/>
          <w:szCs w:val="22"/>
        </w:rPr>
        <w:t>R</w:t>
      </w:r>
      <w:r w:rsidR="00383084" w:rsidRPr="00383084">
        <w:rPr>
          <w:rFonts w:asciiTheme="minorHAnsi" w:hAnsiTheme="minorHAnsi" w:cstheme="minorHAnsi"/>
          <w:i/>
          <w:sz w:val="22"/>
          <w:szCs w:val="22"/>
        </w:rPr>
        <w:t>aulinoa</w:t>
      </w:r>
      <w:proofErr w:type="spellEnd"/>
      <w:r w:rsidRPr="00383084">
        <w:rPr>
          <w:rFonts w:asciiTheme="minorHAnsi" w:hAnsiTheme="minorHAnsi" w:cstheme="minorHAnsi"/>
          <w:i/>
          <w:sz w:val="22"/>
          <w:szCs w:val="22"/>
        </w:rPr>
        <w:t xml:space="preserve"> </w:t>
      </w:r>
      <w:proofErr w:type="spellStart"/>
      <w:r w:rsidRPr="00383084">
        <w:rPr>
          <w:rFonts w:asciiTheme="minorHAnsi" w:hAnsiTheme="minorHAnsi" w:cstheme="minorHAnsi"/>
          <w:i/>
          <w:sz w:val="22"/>
          <w:szCs w:val="22"/>
        </w:rPr>
        <w:t>echinata</w:t>
      </w:r>
      <w:proofErr w:type="spellEnd"/>
      <w:r w:rsidRPr="00B742F6">
        <w:rPr>
          <w:rFonts w:asciiTheme="minorHAnsi" w:hAnsiTheme="minorHAnsi" w:cstheme="minorHAnsi"/>
          <w:sz w:val="22"/>
          <w:szCs w:val="22"/>
        </w:rPr>
        <w:t>, fomentando a discussão de acadêmicos com técnicos, e a divulgação dos resultados, tanto de pesquisas como de nov</w:t>
      </w:r>
      <w:r w:rsidR="00383084">
        <w:rPr>
          <w:rFonts w:asciiTheme="minorHAnsi" w:hAnsiTheme="minorHAnsi" w:cstheme="minorHAnsi"/>
          <w:sz w:val="22"/>
          <w:szCs w:val="22"/>
        </w:rPr>
        <w:t>as informações e</w:t>
      </w:r>
      <w:r w:rsidR="006C14D4" w:rsidRPr="00B742F6">
        <w:rPr>
          <w:rFonts w:asciiTheme="minorHAnsi" w:hAnsiTheme="minorHAnsi" w:cstheme="minorHAnsi"/>
          <w:sz w:val="22"/>
          <w:szCs w:val="22"/>
        </w:rPr>
        <w:t xml:space="preserve"> atividades</w:t>
      </w:r>
      <w:r w:rsidRPr="00B742F6">
        <w:rPr>
          <w:rFonts w:asciiTheme="minorHAnsi" w:hAnsiTheme="minorHAnsi" w:cstheme="minorHAnsi"/>
          <w:sz w:val="22"/>
          <w:szCs w:val="22"/>
        </w:rPr>
        <w:t xml:space="preserve">. Para </w:t>
      </w:r>
      <w:r w:rsidR="00383084">
        <w:rPr>
          <w:rFonts w:asciiTheme="minorHAnsi" w:hAnsiTheme="minorHAnsi" w:cstheme="minorHAnsi"/>
          <w:sz w:val="22"/>
          <w:szCs w:val="22"/>
        </w:rPr>
        <w:t>tanto</w:t>
      </w:r>
      <w:r w:rsidRPr="00B742F6">
        <w:rPr>
          <w:rFonts w:asciiTheme="minorHAnsi" w:hAnsiTheme="minorHAnsi" w:cstheme="minorHAnsi"/>
          <w:sz w:val="22"/>
          <w:szCs w:val="22"/>
        </w:rPr>
        <w:t>, se combinaram alguns encaminhamentos como:</w:t>
      </w:r>
    </w:p>
    <w:p w:rsidR="00D25537" w:rsidRPr="00383084" w:rsidRDefault="00D25537" w:rsidP="00383084">
      <w:pPr>
        <w:pStyle w:val="PargrafodaLista"/>
        <w:numPr>
          <w:ilvl w:val="0"/>
          <w:numId w:val="27"/>
        </w:numPr>
        <w:rPr>
          <w:rFonts w:asciiTheme="minorHAnsi" w:hAnsiTheme="minorHAnsi" w:cstheme="minorHAnsi"/>
        </w:rPr>
      </w:pPr>
      <w:r w:rsidRPr="00383084">
        <w:rPr>
          <w:rFonts w:asciiTheme="minorHAnsi" w:hAnsiTheme="minorHAnsi" w:cstheme="minorHAnsi"/>
        </w:rPr>
        <w:t xml:space="preserve">Estimulação da discussão multidisciplinar, da comunicação </w:t>
      </w:r>
      <w:proofErr w:type="gramStart"/>
      <w:r w:rsidRPr="00383084">
        <w:rPr>
          <w:rFonts w:asciiTheme="minorHAnsi" w:hAnsiTheme="minorHAnsi" w:cstheme="minorHAnsi"/>
        </w:rPr>
        <w:t>continua,</w:t>
      </w:r>
      <w:proofErr w:type="gramEnd"/>
      <w:r w:rsidRPr="00383084">
        <w:rPr>
          <w:rFonts w:asciiTheme="minorHAnsi" w:hAnsiTheme="minorHAnsi" w:cstheme="minorHAnsi"/>
        </w:rPr>
        <w:t xml:space="preserve"> da divulgação dos resultados, man</w:t>
      </w:r>
      <w:r w:rsidR="00322B71">
        <w:rPr>
          <w:rFonts w:asciiTheme="minorHAnsi" w:hAnsiTheme="minorHAnsi" w:cstheme="minorHAnsi"/>
        </w:rPr>
        <w:t>u</w:t>
      </w:r>
      <w:r w:rsidRPr="00383084">
        <w:rPr>
          <w:rFonts w:asciiTheme="minorHAnsi" w:hAnsiTheme="minorHAnsi" w:cstheme="minorHAnsi"/>
        </w:rPr>
        <w:t>te</w:t>
      </w:r>
      <w:r w:rsidR="00322B71">
        <w:rPr>
          <w:rFonts w:asciiTheme="minorHAnsi" w:hAnsiTheme="minorHAnsi" w:cstheme="minorHAnsi"/>
        </w:rPr>
        <w:t>nção d</w:t>
      </w:r>
      <w:r w:rsidR="006C14D4" w:rsidRPr="00383084">
        <w:rPr>
          <w:rFonts w:asciiTheme="minorHAnsi" w:hAnsiTheme="minorHAnsi" w:cstheme="minorHAnsi"/>
        </w:rPr>
        <w:t>o contato</w:t>
      </w:r>
      <w:r w:rsidRPr="00383084">
        <w:rPr>
          <w:rFonts w:asciiTheme="minorHAnsi" w:hAnsiTheme="minorHAnsi" w:cstheme="minorHAnsi"/>
        </w:rPr>
        <w:t xml:space="preserve"> e apoio entre </w:t>
      </w:r>
      <w:r w:rsidR="00322B71">
        <w:rPr>
          <w:rFonts w:asciiTheme="minorHAnsi" w:hAnsiTheme="minorHAnsi" w:cstheme="minorHAnsi"/>
        </w:rPr>
        <w:t xml:space="preserve">os participantes através de </w:t>
      </w:r>
      <w:r w:rsidRPr="00383084">
        <w:rPr>
          <w:rFonts w:asciiTheme="minorHAnsi" w:hAnsiTheme="minorHAnsi" w:cstheme="minorHAnsi"/>
        </w:rPr>
        <w:t>grupo de e-mail.</w:t>
      </w:r>
    </w:p>
    <w:p w:rsidR="00D25537" w:rsidRPr="00383084" w:rsidRDefault="00040843" w:rsidP="00383084">
      <w:pPr>
        <w:pStyle w:val="PargrafodaLista"/>
        <w:numPr>
          <w:ilvl w:val="0"/>
          <w:numId w:val="27"/>
        </w:numPr>
        <w:rPr>
          <w:rFonts w:asciiTheme="minorHAnsi" w:hAnsiTheme="minorHAnsi" w:cstheme="minorHAnsi"/>
        </w:rPr>
      </w:pPr>
      <w:r w:rsidRPr="00383084">
        <w:rPr>
          <w:rFonts w:asciiTheme="minorHAnsi" w:hAnsiTheme="minorHAnsi" w:cstheme="minorHAnsi"/>
        </w:rPr>
        <w:t>Dotação de recursos e c</w:t>
      </w:r>
      <w:r w:rsidR="00D25537" w:rsidRPr="00383084">
        <w:rPr>
          <w:rFonts w:asciiTheme="minorHAnsi" w:hAnsiTheme="minorHAnsi" w:cstheme="minorHAnsi"/>
        </w:rPr>
        <w:t>riação do suporte virtual (blog, web...) para manter um canal aberto de discussão sob</w:t>
      </w:r>
      <w:r w:rsidR="00322B71">
        <w:rPr>
          <w:rFonts w:asciiTheme="minorHAnsi" w:hAnsiTheme="minorHAnsi" w:cstheme="minorHAnsi"/>
        </w:rPr>
        <w:t>re</w:t>
      </w:r>
      <w:r w:rsidR="00D25537" w:rsidRPr="00383084">
        <w:rPr>
          <w:rFonts w:asciiTheme="minorHAnsi" w:hAnsiTheme="minorHAnsi" w:cstheme="minorHAnsi"/>
        </w:rPr>
        <w:t xml:space="preserve"> a </w:t>
      </w:r>
      <w:proofErr w:type="spellStart"/>
      <w:r w:rsidR="00D25537" w:rsidRPr="00322B71">
        <w:rPr>
          <w:rFonts w:asciiTheme="minorHAnsi" w:hAnsiTheme="minorHAnsi" w:cstheme="minorHAnsi"/>
          <w:i/>
        </w:rPr>
        <w:t>R</w:t>
      </w:r>
      <w:r w:rsidR="00322B71" w:rsidRPr="00322B71">
        <w:rPr>
          <w:rFonts w:asciiTheme="minorHAnsi" w:hAnsiTheme="minorHAnsi" w:cstheme="minorHAnsi"/>
          <w:i/>
        </w:rPr>
        <w:t>aulinoa</w:t>
      </w:r>
      <w:proofErr w:type="spellEnd"/>
      <w:r w:rsidR="00D25537" w:rsidRPr="00322B71">
        <w:rPr>
          <w:rFonts w:asciiTheme="minorHAnsi" w:hAnsiTheme="minorHAnsi" w:cstheme="minorHAnsi"/>
          <w:i/>
        </w:rPr>
        <w:t xml:space="preserve"> </w:t>
      </w:r>
      <w:proofErr w:type="spellStart"/>
      <w:r w:rsidR="00D25537" w:rsidRPr="00322B71">
        <w:rPr>
          <w:rFonts w:asciiTheme="minorHAnsi" w:hAnsiTheme="minorHAnsi" w:cstheme="minorHAnsi"/>
          <w:i/>
        </w:rPr>
        <w:t>echinata</w:t>
      </w:r>
      <w:proofErr w:type="spellEnd"/>
      <w:r w:rsidR="00D25537" w:rsidRPr="00383084">
        <w:rPr>
          <w:rFonts w:asciiTheme="minorHAnsi" w:hAnsiTheme="minorHAnsi" w:cstheme="minorHAnsi"/>
        </w:rPr>
        <w:t>.</w:t>
      </w:r>
    </w:p>
    <w:p w:rsidR="00D25537" w:rsidRPr="00322B71" w:rsidRDefault="00322B71" w:rsidP="00383084">
      <w:pPr>
        <w:pStyle w:val="PargrafodaLista"/>
        <w:numPr>
          <w:ilvl w:val="0"/>
          <w:numId w:val="27"/>
        </w:numPr>
        <w:rPr>
          <w:rFonts w:asciiTheme="minorHAnsi" w:hAnsiTheme="minorHAnsi" w:cstheme="minorHAnsi"/>
        </w:rPr>
      </w:pPr>
      <w:r w:rsidRPr="00322B71">
        <w:rPr>
          <w:rFonts w:asciiTheme="minorHAnsi" w:hAnsiTheme="minorHAnsi" w:cstheme="minorHAnsi"/>
        </w:rPr>
        <w:t>Ampliação da d</w:t>
      </w:r>
      <w:r w:rsidR="00D25537" w:rsidRPr="00322B71">
        <w:rPr>
          <w:rFonts w:asciiTheme="minorHAnsi" w:hAnsiTheme="minorHAnsi" w:cstheme="minorHAnsi"/>
        </w:rPr>
        <w:t xml:space="preserve">ivulgação dos resultados, pesquisas e processo de criação da UC para a conservação da </w:t>
      </w:r>
      <w:proofErr w:type="spellStart"/>
      <w:r w:rsidR="00D25537" w:rsidRPr="00322B71">
        <w:rPr>
          <w:rFonts w:asciiTheme="minorHAnsi" w:hAnsiTheme="minorHAnsi" w:cstheme="minorHAnsi"/>
          <w:i/>
        </w:rPr>
        <w:t>Raulinoa</w:t>
      </w:r>
      <w:proofErr w:type="spellEnd"/>
      <w:r w:rsidR="00D25537" w:rsidRPr="00322B71">
        <w:rPr>
          <w:rFonts w:asciiTheme="minorHAnsi" w:hAnsiTheme="minorHAnsi" w:cstheme="minorHAnsi"/>
          <w:i/>
        </w:rPr>
        <w:t xml:space="preserve"> </w:t>
      </w:r>
      <w:proofErr w:type="spellStart"/>
      <w:r w:rsidR="00D25537" w:rsidRPr="00322B71">
        <w:rPr>
          <w:rFonts w:asciiTheme="minorHAnsi" w:hAnsiTheme="minorHAnsi" w:cstheme="minorHAnsi"/>
          <w:i/>
        </w:rPr>
        <w:t>echinata</w:t>
      </w:r>
      <w:proofErr w:type="spellEnd"/>
      <w:r w:rsidRPr="00322B71">
        <w:rPr>
          <w:rFonts w:asciiTheme="minorHAnsi" w:hAnsiTheme="minorHAnsi" w:cstheme="minorHAnsi"/>
        </w:rPr>
        <w:t>, com avaliação da p</w:t>
      </w:r>
      <w:r w:rsidR="00D25537" w:rsidRPr="00322B71">
        <w:rPr>
          <w:rFonts w:asciiTheme="minorHAnsi" w:hAnsiTheme="minorHAnsi" w:cstheme="minorHAnsi"/>
        </w:rPr>
        <w:t xml:space="preserve">ublicação </w:t>
      </w:r>
      <w:r w:rsidR="00040843" w:rsidRPr="00322B71">
        <w:rPr>
          <w:rFonts w:asciiTheme="minorHAnsi" w:hAnsiTheme="minorHAnsi" w:cstheme="minorHAnsi"/>
        </w:rPr>
        <w:t>do procedimento</w:t>
      </w:r>
      <w:r w:rsidR="00D25537" w:rsidRPr="00322B71">
        <w:rPr>
          <w:rFonts w:asciiTheme="minorHAnsi" w:hAnsiTheme="minorHAnsi" w:cstheme="minorHAnsi"/>
        </w:rPr>
        <w:t xml:space="preserve"> em formato livro</w:t>
      </w:r>
      <w:r>
        <w:rPr>
          <w:rFonts w:asciiTheme="minorHAnsi" w:hAnsiTheme="minorHAnsi" w:cstheme="minorHAnsi"/>
        </w:rPr>
        <w:t>.</w:t>
      </w:r>
      <w:r w:rsidR="00D25537" w:rsidRPr="00322B71">
        <w:rPr>
          <w:rFonts w:asciiTheme="minorHAnsi" w:hAnsiTheme="minorHAnsi" w:cstheme="minorHAnsi"/>
        </w:rPr>
        <w:t xml:space="preserve"> </w:t>
      </w:r>
    </w:p>
    <w:p w:rsidR="00D25537" w:rsidRPr="00383084" w:rsidRDefault="00D25537" w:rsidP="00383084">
      <w:pPr>
        <w:pStyle w:val="PargrafodaLista"/>
        <w:numPr>
          <w:ilvl w:val="0"/>
          <w:numId w:val="27"/>
        </w:numPr>
        <w:rPr>
          <w:rFonts w:asciiTheme="minorHAnsi" w:hAnsiTheme="minorHAnsi" w:cstheme="minorHAnsi"/>
        </w:rPr>
      </w:pPr>
      <w:r w:rsidRPr="00383084">
        <w:rPr>
          <w:rFonts w:asciiTheme="minorHAnsi" w:hAnsiTheme="minorHAnsi" w:cstheme="minorHAnsi"/>
        </w:rPr>
        <w:t xml:space="preserve">Criação de uma comissão editorial, formada por diferentes profissionais, com objetivo de determinar </w:t>
      </w:r>
      <w:r w:rsidR="00D5431D">
        <w:rPr>
          <w:rFonts w:asciiTheme="minorHAnsi" w:hAnsiTheme="minorHAnsi" w:cstheme="minorHAnsi"/>
        </w:rPr>
        <w:t>a estrutura e formato</w:t>
      </w:r>
      <w:r w:rsidR="00322B71">
        <w:rPr>
          <w:rFonts w:asciiTheme="minorHAnsi" w:hAnsiTheme="minorHAnsi" w:cstheme="minorHAnsi"/>
        </w:rPr>
        <w:t xml:space="preserve"> </w:t>
      </w:r>
      <w:r w:rsidRPr="00383084">
        <w:rPr>
          <w:rFonts w:asciiTheme="minorHAnsi" w:hAnsiTheme="minorHAnsi" w:cstheme="minorHAnsi"/>
        </w:rPr>
        <w:t>do livro.</w:t>
      </w:r>
    </w:p>
    <w:p w:rsidR="00E1543B" w:rsidRPr="00383084" w:rsidRDefault="00322B71" w:rsidP="00383084">
      <w:pPr>
        <w:pStyle w:val="PargrafodaLista"/>
        <w:numPr>
          <w:ilvl w:val="0"/>
          <w:numId w:val="27"/>
        </w:numPr>
        <w:rPr>
          <w:rFonts w:asciiTheme="minorHAnsi" w:hAnsiTheme="minorHAnsi" w:cstheme="minorHAnsi"/>
        </w:rPr>
      </w:pPr>
      <w:r>
        <w:rPr>
          <w:rFonts w:asciiTheme="minorHAnsi" w:hAnsiTheme="minorHAnsi" w:cstheme="minorHAnsi"/>
        </w:rPr>
        <w:t xml:space="preserve">Interlocução junto </w:t>
      </w:r>
      <w:r w:rsidR="00D25537" w:rsidRPr="00383084">
        <w:rPr>
          <w:rFonts w:asciiTheme="minorHAnsi" w:hAnsiTheme="minorHAnsi" w:cstheme="minorHAnsi"/>
        </w:rPr>
        <w:t>ao CESAP para se inserir no processo de edição</w:t>
      </w:r>
      <w:r>
        <w:rPr>
          <w:rFonts w:asciiTheme="minorHAnsi" w:hAnsiTheme="minorHAnsi" w:cstheme="minorHAnsi"/>
        </w:rPr>
        <w:t>,</w:t>
      </w:r>
      <w:r w:rsidR="00D25537" w:rsidRPr="00383084">
        <w:rPr>
          <w:rFonts w:asciiTheme="minorHAnsi" w:hAnsiTheme="minorHAnsi" w:cstheme="minorHAnsi"/>
        </w:rPr>
        <w:t xml:space="preserve"> publicação e divulgação.</w:t>
      </w:r>
    </w:p>
    <w:p w:rsidR="00E1543B" w:rsidRDefault="00E1543B">
      <w:pPr>
        <w:tabs>
          <w:tab w:val="clear" w:pos="8472"/>
          <w:tab w:val="clear" w:pos="10397"/>
        </w:tabs>
        <w:spacing w:after="200" w:line="276" w:lineRule="auto"/>
        <w:ind w:right="0"/>
        <w:jc w:val="left"/>
        <w:rPr>
          <w:rFonts w:asciiTheme="minorHAnsi" w:hAnsiTheme="minorHAnsi" w:cs="Arial"/>
          <w:sz w:val="22"/>
        </w:rPr>
      </w:pPr>
      <w:r>
        <w:rPr>
          <w:rFonts w:asciiTheme="minorHAnsi" w:hAnsiTheme="minorHAnsi" w:cs="Arial"/>
          <w:sz w:val="22"/>
        </w:rPr>
        <w:br w:type="page"/>
      </w:r>
    </w:p>
    <w:p w:rsidR="00202212" w:rsidRDefault="00202212"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Default="00E1543B" w:rsidP="0035593C">
      <w:pPr>
        <w:tabs>
          <w:tab w:val="clear" w:pos="8472"/>
          <w:tab w:val="clear" w:pos="10397"/>
          <w:tab w:val="left" w:pos="709"/>
        </w:tabs>
        <w:spacing w:after="200"/>
        <w:ind w:right="-1"/>
        <w:jc w:val="left"/>
        <w:rPr>
          <w:rFonts w:asciiTheme="minorHAnsi" w:hAnsiTheme="minorHAnsi" w:cs="Arial"/>
          <w:sz w:val="22"/>
        </w:rPr>
      </w:pPr>
    </w:p>
    <w:p w:rsidR="00E1543B" w:rsidRPr="00E1543B" w:rsidRDefault="00E1543B" w:rsidP="00E1543B">
      <w:pPr>
        <w:pStyle w:val="Ttulo1"/>
        <w:numPr>
          <w:ilvl w:val="0"/>
          <w:numId w:val="0"/>
        </w:numPr>
        <w:ind w:left="426"/>
        <w:rPr>
          <w:iCs/>
          <w:caps/>
        </w:rPr>
      </w:pPr>
    </w:p>
    <w:p w:rsidR="00E1543B" w:rsidRPr="00E1543B" w:rsidRDefault="00E1543B" w:rsidP="00E1543B">
      <w:pPr>
        <w:pStyle w:val="Ttulo1"/>
        <w:numPr>
          <w:ilvl w:val="0"/>
          <w:numId w:val="0"/>
        </w:numPr>
        <w:ind w:left="426"/>
        <w:rPr>
          <w:iCs/>
          <w:caps/>
        </w:rPr>
      </w:pPr>
    </w:p>
    <w:p w:rsidR="00994B77" w:rsidRDefault="00E1543B" w:rsidP="0067495D">
      <w:pPr>
        <w:pStyle w:val="Ttulo1"/>
        <w:numPr>
          <w:ilvl w:val="0"/>
          <w:numId w:val="0"/>
        </w:numPr>
        <w:sectPr w:rsidR="00994B77" w:rsidSect="009E3EA0">
          <w:pgSz w:w="11907" w:h="16840" w:code="9"/>
          <w:pgMar w:top="1134" w:right="1418" w:bottom="993" w:left="1134" w:header="426" w:footer="851" w:gutter="0"/>
          <w:paperSrc w:first="15" w:other="15"/>
          <w:cols w:space="720"/>
          <w:titlePg/>
          <w:docGrid w:linePitch="326"/>
        </w:sectPr>
      </w:pPr>
      <w:bookmarkStart w:id="7" w:name="_Toc286671959"/>
      <w:r w:rsidRPr="00FA2EAE">
        <w:t>Anexos</w:t>
      </w:r>
      <w:bookmarkEnd w:id="7"/>
    </w:p>
    <w:p w:rsidR="00994B77" w:rsidRDefault="00994B77" w:rsidP="00994B77">
      <w:pPr>
        <w:jc w:val="center"/>
        <w:rPr>
          <w:rFonts w:asciiTheme="minorHAnsi" w:hAnsiTheme="minorHAnsi" w:cstheme="minorHAnsi"/>
          <w:b/>
          <w:sz w:val="22"/>
        </w:rPr>
      </w:pPr>
      <w:r w:rsidRPr="00994B77">
        <w:rPr>
          <w:rFonts w:asciiTheme="minorHAnsi" w:hAnsiTheme="minorHAnsi" w:cstheme="minorHAnsi"/>
          <w:b/>
          <w:sz w:val="22"/>
        </w:rPr>
        <w:lastRenderedPageBreak/>
        <w:t>Lista de presença</w:t>
      </w:r>
    </w:p>
    <w:p w:rsidR="00F324AD" w:rsidRDefault="00F324AD" w:rsidP="00994B77">
      <w:pPr>
        <w:jc w:val="center"/>
        <w:rPr>
          <w:rFonts w:asciiTheme="minorHAnsi" w:hAnsiTheme="minorHAnsi" w:cstheme="minorHAnsi"/>
          <w:b/>
          <w:sz w:val="22"/>
        </w:rPr>
        <w:sectPr w:rsidR="00F324AD" w:rsidSect="00994B77">
          <w:pgSz w:w="16840" w:h="11907" w:orient="landscape" w:code="9"/>
          <w:pgMar w:top="1134" w:right="1134" w:bottom="1418" w:left="993" w:header="426" w:footer="851" w:gutter="0"/>
          <w:paperSrc w:first="15" w:other="15"/>
          <w:cols w:space="720"/>
          <w:titlePg/>
          <w:docGrid w:linePitch="326"/>
        </w:sectPr>
      </w:pPr>
      <w:r>
        <w:rPr>
          <w:rFonts w:asciiTheme="minorHAnsi" w:hAnsiTheme="minorHAnsi" w:cstheme="minorHAnsi"/>
          <w:b/>
          <w:noProof/>
          <w:sz w:val="22"/>
        </w:rPr>
        <w:drawing>
          <wp:inline distT="0" distB="0" distL="0" distR="0">
            <wp:extent cx="8401050" cy="5476875"/>
            <wp:effectExtent l="19050" t="0" r="0" b="0"/>
            <wp:docPr id="3" name="Imagem 2" descr="lista_presen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_presenca.jpg"/>
                    <pic:cNvPicPr/>
                  </pic:nvPicPr>
                  <pic:blipFill>
                    <a:blip r:embed="rId27" cstate="print"/>
                    <a:srcRect t="3689" b="4098"/>
                    <a:stretch>
                      <a:fillRect/>
                    </a:stretch>
                  </pic:blipFill>
                  <pic:spPr>
                    <a:xfrm>
                      <a:off x="0" y="0"/>
                      <a:ext cx="8401050" cy="5476875"/>
                    </a:xfrm>
                    <a:prstGeom prst="rect">
                      <a:avLst/>
                    </a:prstGeom>
                  </pic:spPr>
                </pic:pic>
              </a:graphicData>
            </a:graphic>
          </wp:inline>
        </w:drawing>
      </w:r>
    </w:p>
    <w:p w:rsidR="00994B77" w:rsidRDefault="00994B77" w:rsidP="00994B77">
      <w:pPr>
        <w:jc w:val="center"/>
        <w:rPr>
          <w:rFonts w:asciiTheme="minorHAnsi" w:hAnsiTheme="minorHAnsi" w:cstheme="minorHAnsi"/>
          <w:b/>
          <w:sz w:val="22"/>
        </w:rPr>
      </w:pPr>
      <w:r>
        <w:rPr>
          <w:rFonts w:asciiTheme="minorHAnsi" w:hAnsiTheme="minorHAnsi" w:cstheme="minorHAnsi"/>
          <w:b/>
          <w:sz w:val="22"/>
        </w:rPr>
        <w:t>Apresentações Técnicas</w:t>
      </w:r>
    </w:p>
    <w:p w:rsidR="004B024F" w:rsidRPr="004B024F" w:rsidRDefault="004B024F" w:rsidP="004B024F">
      <w:pPr>
        <w:jc w:val="left"/>
        <w:rPr>
          <w:rFonts w:asciiTheme="minorHAnsi" w:hAnsiTheme="minorHAnsi" w:cstheme="minorHAnsi"/>
          <w:sz w:val="22"/>
        </w:rPr>
      </w:pPr>
    </w:p>
    <w:p w:rsidR="00230488" w:rsidRDefault="00916BFD">
      <w:pPr>
        <w:tabs>
          <w:tab w:val="clear" w:pos="8472"/>
          <w:tab w:val="clear" w:pos="10397"/>
        </w:tabs>
        <w:spacing w:after="200" w:line="276" w:lineRule="auto"/>
        <w:ind w:right="0"/>
        <w:jc w:val="left"/>
        <w:rPr>
          <w:rFonts w:asciiTheme="minorHAnsi" w:hAnsiTheme="minorHAnsi" w:cstheme="minorHAnsi"/>
          <w:b/>
          <w:sz w:val="22"/>
        </w:rPr>
      </w:pPr>
      <w:r>
        <w:rPr>
          <w:rFonts w:asciiTheme="minorHAnsi" w:hAnsiTheme="minorHAnsi" w:cstheme="minorHAnsi"/>
          <w:b/>
          <w:noProof/>
          <w:sz w:val="22"/>
        </w:rPr>
        <w:drawing>
          <wp:inline distT="0" distB="0" distL="0" distR="0">
            <wp:extent cx="5940425" cy="7862940"/>
            <wp:effectExtent l="19050" t="0" r="3175"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5940425" cy="7862940"/>
                    </a:xfrm>
                    <a:prstGeom prst="rect">
                      <a:avLst/>
                    </a:prstGeom>
                    <a:noFill/>
                    <a:ln w="9525">
                      <a:noFill/>
                      <a:miter lim="800000"/>
                      <a:headEnd/>
                      <a:tailEnd/>
                    </a:ln>
                  </pic:spPr>
                </pic:pic>
              </a:graphicData>
            </a:graphic>
          </wp:inline>
        </w:drawing>
      </w:r>
      <w:r w:rsidRPr="00916BFD">
        <w:rPr>
          <w:rFonts w:asciiTheme="minorHAnsi" w:hAnsiTheme="minorHAnsi" w:cstheme="minorHAnsi"/>
          <w:b/>
          <w:sz w:val="22"/>
        </w:rPr>
        <w:t xml:space="preserve"> </w:t>
      </w:r>
      <w:r>
        <w:rPr>
          <w:rFonts w:asciiTheme="minorHAnsi" w:hAnsiTheme="minorHAnsi" w:cstheme="minorHAnsi"/>
          <w:b/>
          <w:noProof/>
          <w:sz w:val="22"/>
        </w:rPr>
        <w:drawing>
          <wp:inline distT="0" distB="0" distL="0" distR="0">
            <wp:extent cx="5940425" cy="7869550"/>
            <wp:effectExtent l="19050" t="0" r="3175"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940425" cy="7869550"/>
                    </a:xfrm>
                    <a:prstGeom prst="rect">
                      <a:avLst/>
                    </a:prstGeom>
                    <a:noFill/>
                    <a:ln w="9525">
                      <a:noFill/>
                      <a:miter lim="800000"/>
                      <a:headEnd/>
                      <a:tailEnd/>
                    </a:ln>
                  </pic:spPr>
                </pic:pic>
              </a:graphicData>
            </a:graphic>
          </wp:inline>
        </w:drawing>
      </w:r>
      <w:r w:rsidRPr="00916BFD">
        <w:rPr>
          <w:rFonts w:asciiTheme="minorHAnsi" w:hAnsiTheme="minorHAnsi" w:cstheme="minorHAnsi"/>
          <w:b/>
          <w:sz w:val="22"/>
        </w:rPr>
        <w:t xml:space="preserve"> </w:t>
      </w:r>
      <w:r>
        <w:rPr>
          <w:rFonts w:asciiTheme="minorHAnsi" w:hAnsiTheme="minorHAnsi" w:cstheme="minorHAnsi"/>
          <w:b/>
          <w:noProof/>
          <w:sz w:val="22"/>
        </w:rPr>
        <w:drawing>
          <wp:inline distT="0" distB="0" distL="0" distR="0">
            <wp:extent cx="5940425" cy="7862940"/>
            <wp:effectExtent l="19050" t="0" r="3175" b="0"/>
            <wp:docPr id="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5940425" cy="7862940"/>
                    </a:xfrm>
                    <a:prstGeom prst="rect">
                      <a:avLst/>
                    </a:prstGeom>
                    <a:noFill/>
                    <a:ln w="9525">
                      <a:noFill/>
                      <a:miter lim="800000"/>
                      <a:headEnd/>
                      <a:tailEnd/>
                    </a:ln>
                  </pic:spPr>
                </pic:pic>
              </a:graphicData>
            </a:graphic>
          </wp:inline>
        </w:drawing>
      </w:r>
      <w:r w:rsidRPr="00916BFD">
        <w:rPr>
          <w:rFonts w:asciiTheme="minorHAnsi" w:hAnsiTheme="minorHAnsi" w:cstheme="minorHAnsi"/>
          <w:b/>
          <w:sz w:val="22"/>
        </w:rPr>
        <w:t xml:space="preserve"> </w:t>
      </w:r>
      <w:r>
        <w:rPr>
          <w:rFonts w:asciiTheme="minorHAnsi" w:hAnsiTheme="minorHAnsi" w:cstheme="minorHAnsi"/>
          <w:b/>
          <w:noProof/>
          <w:sz w:val="22"/>
        </w:rPr>
        <w:drawing>
          <wp:inline distT="0" distB="0" distL="0" distR="0">
            <wp:extent cx="5940425" cy="7875652"/>
            <wp:effectExtent l="19050" t="0" r="3175" b="0"/>
            <wp:docPr id="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5940425" cy="7875652"/>
                    </a:xfrm>
                    <a:prstGeom prst="rect">
                      <a:avLst/>
                    </a:prstGeom>
                    <a:noFill/>
                    <a:ln w="9525">
                      <a:noFill/>
                      <a:miter lim="800000"/>
                      <a:headEnd/>
                      <a:tailEnd/>
                    </a:ln>
                  </pic:spPr>
                </pic:pic>
              </a:graphicData>
            </a:graphic>
          </wp:inline>
        </w:drawing>
      </w:r>
      <w:r w:rsidR="00C21662" w:rsidRPr="00C21662">
        <w:rPr>
          <w:rFonts w:asciiTheme="minorHAnsi" w:hAnsiTheme="minorHAnsi" w:cstheme="minorHAnsi"/>
          <w:b/>
          <w:sz w:val="22"/>
        </w:rPr>
        <w:t xml:space="preserve"> </w:t>
      </w:r>
      <w:r w:rsidR="00C21662">
        <w:rPr>
          <w:rFonts w:asciiTheme="minorHAnsi" w:hAnsiTheme="minorHAnsi" w:cstheme="minorHAnsi"/>
          <w:b/>
          <w:noProof/>
          <w:sz w:val="22"/>
        </w:rPr>
        <w:drawing>
          <wp:inline distT="0" distB="0" distL="0" distR="0">
            <wp:extent cx="5940425" cy="5047717"/>
            <wp:effectExtent l="19050" t="0" r="3175" b="0"/>
            <wp:docPr id="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940425" cy="5047717"/>
                    </a:xfrm>
                    <a:prstGeom prst="rect">
                      <a:avLst/>
                    </a:prstGeom>
                    <a:noFill/>
                    <a:ln w="9525">
                      <a:noFill/>
                      <a:miter lim="800000"/>
                      <a:headEnd/>
                      <a:tailEnd/>
                    </a:ln>
                  </pic:spPr>
                </pic:pic>
              </a:graphicData>
            </a:graphic>
          </wp:inline>
        </w:drawing>
      </w:r>
      <w:r w:rsidR="00C21662" w:rsidRPr="00C21662">
        <w:rPr>
          <w:rFonts w:asciiTheme="minorHAnsi" w:hAnsiTheme="minorHAnsi" w:cstheme="minorHAnsi"/>
          <w:b/>
          <w:sz w:val="22"/>
        </w:rPr>
        <w:t xml:space="preserve"> </w:t>
      </w:r>
      <w:r w:rsidR="00C21662">
        <w:rPr>
          <w:rFonts w:asciiTheme="minorHAnsi" w:hAnsiTheme="minorHAnsi" w:cstheme="minorHAnsi"/>
          <w:b/>
          <w:noProof/>
          <w:sz w:val="22"/>
        </w:rPr>
        <w:drawing>
          <wp:inline distT="0" distB="0" distL="0" distR="0">
            <wp:extent cx="5940425" cy="7859367"/>
            <wp:effectExtent l="19050" t="0" r="3175" b="0"/>
            <wp:docPr id="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5940425" cy="7859367"/>
                    </a:xfrm>
                    <a:prstGeom prst="rect">
                      <a:avLst/>
                    </a:prstGeom>
                    <a:noFill/>
                    <a:ln w="9525">
                      <a:noFill/>
                      <a:miter lim="800000"/>
                      <a:headEnd/>
                      <a:tailEnd/>
                    </a:ln>
                  </pic:spPr>
                </pic:pic>
              </a:graphicData>
            </a:graphic>
          </wp:inline>
        </w:drawing>
      </w:r>
      <w:r w:rsidR="00C21662" w:rsidRPr="00C21662">
        <w:rPr>
          <w:rFonts w:asciiTheme="minorHAnsi" w:hAnsiTheme="minorHAnsi" w:cstheme="minorHAnsi"/>
          <w:b/>
          <w:sz w:val="22"/>
        </w:rPr>
        <w:t xml:space="preserve"> </w:t>
      </w:r>
      <w:r w:rsidR="00C21662">
        <w:rPr>
          <w:rFonts w:asciiTheme="minorHAnsi" w:hAnsiTheme="minorHAnsi" w:cstheme="minorHAnsi"/>
          <w:b/>
          <w:noProof/>
          <w:sz w:val="22"/>
        </w:rPr>
        <w:drawing>
          <wp:inline distT="0" distB="0" distL="0" distR="0">
            <wp:extent cx="5940425" cy="7875652"/>
            <wp:effectExtent l="19050" t="0" r="3175" b="0"/>
            <wp:docPr id="1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5940425" cy="7875652"/>
                    </a:xfrm>
                    <a:prstGeom prst="rect">
                      <a:avLst/>
                    </a:prstGeom>
                    <a:noFill/>
                    <a:ln w="9525">
                      <a:noFill/>
                      <a:miter lim="800000"/>
                      <a:headEnd/>
                      <a:tailEnd/>
                    </a:ln>
                  </pic:spPr>
                </pic:pic>
              </a:graphicData>
            </a:graphic>
          </wp:inline>
        </w:drawing>
      </w:r>
      <w:r w:rsidR="00C21662" w:rsidRPr="00C21662">
        <w:rPr>
          <w:rFonts w:asciiTheme="minorHAnsi" w:hAnsiTheme="minorHAnsi" w:cstheme="minorHAnsi"/>
          <w:b/>
          <w:sz w:val="22"/>
        </w:rPr>
        <w:t xml:space="preserve"> </w:t>
      </w:r>
      <w:r w:rsidR="00C21662">
        <w:rPr>
          <w:rFonts w:asciiTheme="minorHAnsi" w:hAnsiTheme="minorHAnsi" w:cstheme="minorHAnsi"/>
          <w:b/>
          <w:noProof/>
          <w:sz w:val="22"/>
        </w:rPr>
        <w:drawing>
          <wp:inline distT="0" distB="0" distL="0" distR="0">
            <wp:extent cx="5940425" cy="7894974"/>
            <wp:effectExtent l="19050" t="0" r="3175" b="0"/>
            <wp:docPr id="1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940425" cy="7894974"/>
                    </a:xfrm>
                    <a:prstGeom prst="rect">
                      <a:avLst/>
                    </a:prstGeom>
                    <a:noFill/>
                    <a:ln w="9525">
                      <a:noFill/>
                      <a:miter lim="800000"/>
                      <a:headEnd/>
                      <a:tailEnd/>
                    </a:ln>
                  </pic:spPr>
                </pic:pic>
              </a:graphicData>
            </a:graphic>
          </wp:inline>
        </w:drawing>
      </w:r>
      <w:r w:rsidR="00C21662" w:rsidRPr="00C21662">
        <w:rPr>
          <w:rFonts w:asciiTheme="minorHAnsi" w:hAnsiTheme="minorHAnsi" w:cstheme="minorHAnsi"/>
          <w:b/>
          <w:sz w:val="22"/>
        </w:rPr>
        <w:t xml:space="preserve"> </w:t>
      </w:r>
      <w:r w:rsidR="00C21662">
        <w:rPr>
          <w:rFonts w:asciiTheme="minorHAnsi" w:hAnsiTheme="minorHAnsi" w:cstheme="minorHAnsi"/>
          <w:b/>
          <w:noProof/>
          <w:sz w:val="22"/>
        </w:rPr>
        <w:drawing>
          <wp:inline distT="0" distB="0" distL="0" distR="0">
            <wp:extent cx="5940425" cy="7888364"/>
            <wp:effectExtent l="19050" t="0" r="3175" b="0"/>
            <wp:docPr id="1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5940425" cy="7888364"/>
                    </a:xfrm>
                    <a:prstGeom prst="rect">
                      <a:avLst/>
                    </a:prstGeom>
                    <a:noFill/>
                    <a:ln w="9525">
                      <a:noFill/>
                      <a:miter lim="800000"/>
                      <a:headEnd/>
                      <a:tailEnd/>
                    </a:ln>
                  </pic:spPr>
                </pic:pic>
              </a:graphicData>
            </a:graphic>
          </wp:inline>
        </w:drawing>
      </w:r>
      <w:r w:rsidR="00307B75" w:rsidRPr="00307B75">
        <w:rPr>
          <w:rFonts w:asciiTheme="minorHAnsi" w:hAnsiTheme="minorHAnsi" w:cstheme="minorHAnsi"/>
          <w:b/>
          <w:sz w:val="22"/>
        </w:rPr>
        <w:t xml:space="preserve"> </w:t>
      </w:r>
      <w:r w:rsidR="00307B75">
        <w:rPr>
          <w:rFonts w:asciiTheme="minorHAnsi" w:hAnsiTheme="minorHAnsi" w:cstheme="minorHAnsi"/>
          <w:b/>
          <w:noProof/>
          <w:sz w:val="22"/>
        </w:rPr>
        <w:drawing>
          <wp:inline distT="0" distB="0" distL="0" distR="0">
            <wp:extent cx="5940425" cy="7872517"/>
            <wp:effectExtent l="19050" t="0" r="3175" b="0"/>
            <wp:docPr id="1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940425" cy="7872517"/>
                    </a:xfrm>
                    <a:prstGeom prst="rect">
                      <a:avLst/>
                    </a:prstGeom>
                    <a:noFill/>
                    <a:ln w="9525">
                      <a:noFill/>
                      <a:miter lim="800000"/>
                      <a:headEnd/>
                      <a:tailEnd/>
                    </a:ln>
                  </pic:spPr>
                </pic:pic>
              </a:graphicData>
            </a:graphic>
          </wp:inline>
        </w:drawing>
      </w:r>
      <w:r w:rsidR="00307B75" w:rsidRPr="00307B75">
        <w:rPr>
          <w:rFonts w:asciiTheme="minorHAnsi" w:hAnsiTheme="minorHAnsi" w:cstheme="minorHAnsi"/>
          <w:b/>
          <w:sz w:val="22"/>
        </w:rPr>
        <w:t xml:space="preserve"> </w:t>
      </w:r>
      <w:r w:rsidR="00307B75">
        <w:rPr>
          <w:rFonts w:asciiTheme="minorHAnsi" w:hAnsiTheme="minorHAnsi" w:cstheme="minorHAnsi"/>
          <w:b/>
          <w:noProof/>
          <w:sz w:val="22"/>
        </w:rPr>
        <w:drawing>
          <wp:inline distT="0" distB="0" distL="0" distR="0">
            <wp:extent cx="5940425" cy="7872517"/>
            <wp:effectExtent l="19050" t="0" r="3175" b="0"/>
            <wp:docPr id="1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5940425" cy="7872517"/>
                    </a:xfrm>
                    <a:prstGeom prst="rect">
                      <a:avLst/>
                    </a:prstGeom>
                    <a:noFill/>
                    <a:ln w="9525">
                      <a:noFill/>
                      <a:miter lim="800000"/>
                      <a:headEnd/>
                      <a:tailEnd/>
                    </a:ln>
                  </pic:spPr>
                </pic:pic>
              </a:graphicData>
            </a:graphic>
          </wp:inline>
        </w:drawing>
      </w:r>
      <w:r w:rsidR="00307B75" w:rsidRPr="00307B75">
        <w:rPr>
          <w:rFonts w:asciiTheme="minorHAnsi" w:hAnsiTheme="minorHAnsi" w:cstheme="minorHAnsi"/>
          <w:b/>
          <w:sz w:val="22"/>
        </w:rPr>
        <w:t xml:space="preserve"> </w:t>
      </w:r>
      <w:r w:rsidR="00307B75">
        <w:rPr>
          <w:rFonts w:asciiTheme="minorHAnsi" w:hAnsiTheme="minorHAnsi" w:cstheme="minorHAnsi"/>
          <w:b/>
          <w:noProof/>
          <w:sz w:val="22"/>
        </w:rPr>
        <w:drawing>
          <wp:inline distT="0" distB="0" distL="0" distR="0">
            <wp:extent cx="5940425" cy="5015853"/>
            <wp:effectExtent l="19050" t="0" r="3175" b="0"/>
            <wp:docPr id="1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5940425" cy="5015853"/>
                    </a:xfrm>
                    <a:prstGeom prst="rect">
                      <a:avLst/>
                    </a:prstGeom>
                    <a:noFill/>
                    <a:ln w="9525">
                      <a:noFill/>
                      <a:miter lim="800000"/>
                      <a:headEnd/>
                      <a:tailEnd/>
                    </a:ln>
                  </pic:spPr>
                </pic:pic>
              </a:graphicData>
            </a:graphic>
          </wp:inline>
        </w:drawing>
      </w:r>
      <w:r w:rsidR="00307B75" w:rsidRPr="00307B75">
        <w:rPr>
          <w:rFonts w:asciiTheme="minorHAnsi" w:hAnsiTheme="minorHAnsi" w:cstheme="minorHAnsi"/>
          <w:b/>
          <w:sz w:val="22"/>
        </w:rPr>
        <w:t xml:space="preserve"> </w:t>
      </w:r>
      <w:r w:rsidR="00307B75">
        <w:rPr>
          <w:rFonts w:asciiTheme="minorHAnsi" w:hAnsiTheme="minorHAnsi" w:cstheme="minorHAnsi"/>
          <w:b/>
          <w:noProof/>
          <w:sz w:val="22"/>
        </w:rPr>
        <w:drawing>
          <wp:inline distT="0" distB="0" distL="0" distR="0">
            <wp:extent cx="5940425" cy="7855669"/>
            <wp:effectExtent l="19050" t="0" r="3175" b="0"/>
            <wp:docPr id="1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5940425" cy="7855669"/>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63562"/>
            <wp:effectExtent l="19050" t="0" r="3175" b="0"/>
            <wp:docPr id="1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a:stretch>
                      <a:fillRect/>
                    </a:stretch>
                  </pic:blipFill>
                  <pic:spPr bwMode="auto">
                    <a:xfrm>
                      <a:off x="0" y="0"/>
                      <a:ext cx="5940425" cy="7863562"/>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72517"/>
            <wp:effectExtent l="19050" t="0" r="3175" b="0"/>
            <wp:docPr id="18"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srcRect/>
                    <a:stretch>
                      <a:fillRect/>
                    </a:stretch>
                  </pic:blipFill>
                  <pic:spPr bwMode="auto">
                    <a:xfrm>
                      <a:off x="0" y="0"/>
                      <a:ext cx="5940425" cy="7872517"/>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64020"/>
            <wp:effectExtent l="19050" t="0" r="3175" b="0"/>
            <wp:docPr id="19"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srcRect/>
                    <a:stretch>
                      <a:fillRect/>
                    </a:stretch>
                  </pic:blipFill>
                  <pic:spPr bwMode="auto">
                    <a:xfrm>
                      <a:off x="0" y="0"/>
                      <a:ext cx="5940425" cy="7864020"/>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91231"/>
            <wp:effectExtent l="19050" t="0" r="3175" b="0"/>
            <wp:docPr id="20"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5940425" cy="7891231"/>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59367"/>
            <wp:effectExtent l="19050" t="0" r="3175" b="0"/>
            <wp:docPr id="21"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40425" cy="7859367"/>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5940425" cy="7846722"/>
            <wp:effectExtent l="19050" t="0" r="3175" b="0"/>
            <wp:docPr id="22"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40425" cy="7846722"/>
                    </a:xfrm>
                    <a:prstGeom prst="rect">
                      <a:avLst/>
                    </a:prstGeom>
                    <a:noFill/>
                    <a:ln w="9525">
                      <a:noFill/>
                      <a:miter lim="800000"/>
                      <a:headEnd/>
                      <a:tailEnd/>
                    </a:ln>
                  </pic:spPr>
                </pic:pic>
              </a:graphicData>
            </a:graphic>
          </wp:inline>
        </w:drawing>
      </w:r>
      <w:r w:rsidR="00230488" w:rsidRPr="00230488">
        <w:rPr>
          <w:rFonts w:asciiTheme="minorHAnsi" w:hAnsiTheme="minorHAnsi" w:cstheme="minorHAnsi"/>
          <w:b/>
          <w:sz w:val="22"/>
        </w:rPr>
        <w:t xml:space="preserve"> </w:t>
      </w:r>
      <w:r w:rsidR="00230488">
        <w:rPr>
          <w:rFonts w:asciiTheme="minorHAnsi" w:hAnsiTheme="minorHAnsi" w:cstheme="minorHAnsi"/>
          <w:b/>
          <w:noProof/>
          <w:sz w:val="22"/>
        </w:rPr>
        <w:drawing>
          <wp:inline distT="0" distB="0" distL="0" distR="0">
            <wp:extent cx="3840480" cy="2854325"/>
            <wp:effectExtent l="19050" t="0" r="7620" b="0"/>
            <wp:docPr id="23"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3840480" cy="2854325"/>
                    </a:xfrm>
                    <a:prstGeom prst="rect">
                      <a:avLst/>
                    </a:prstGeom>
                    <a:noFill/>
                    <a:ln w="9525">
                      <a:noFill/>
                      <a:miter lim="800000"/>
                      <a:headEnd/>
                      <a:tailEnd/>
                    </a:ln>
                  </pic:spPr>
                </pic:pic>
              </a:graphicData>
            </a:graphic>
          </wp:inline>
        </w:drawing>
      </w:r>
    </w:p>
    <w:p w:rsidR="00994B77" w:rsidRDefault="00230488">
      <w:pPr>
        <w:tabs>
          <w:tab w:val="clear" w:pos="8472"/>
          <w:tab w:val="clear" w:pos="10397"/>
        </w:tabs>
        <w:spacing w:after="200" w:line="276" w:lineRule="auto"/>
        <w:ind w:right="0"/>
        <w:jc w:val="left"/>
        <w:rPr>
          <w:rFonts w:asciiTheme="minorHAnsi" w:hAnsiTheme="minorHAnsi" w:cstheme="minorHAnsi"/>
          <w:b/>
          <w:sz w:val="22"/>
        </w:rPr>
      </w:pPr>
      <w:r>
        <w:rPr>
          <w:rFonts w:asciiTheme="minorHAnsi" w:hAnsiTheme="minorHAnsi" w:cstheme="minorHAnsi"/>
          <w:b/>
          <w:noProof/>
          <w:sz w:val="22"/>
        </w:rPr>
        <w:drawing>
          <wp:inline distT="0" distB="0" distL="0" distR="0">
            <wp:extent cx="5940425" cy="7875652"/>
            <wp:effectExtent l="19050" t="0" r="3175" b="0"/>
            <wp:docPr id="2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5940425" cy="7875652"/>
                    </a:xfrm>
                    <a:prstGeom prst="rect">
                      <a:avLst/>
                    </a:prstGeom>
                    <a:noFill/>
                    <a:ln w="9525">
                      <a:noFill/>
                      <a:miter lim="800000"/>
                      <a:headEnd/>
                      <a:tailEnd/>
                    </a:ln>
                  </pic:spPr>
                </pic:pic>
              </a:graphicData>
            </a:graphic>
          </wp:inline>
        </w:drawing>
      </w:r>
      <w:r w:rsidRPr="00230488">
        <w:rPr>
          <w:rFonts w:asciiTheme="minorHAnsi" w:hAnsiTheme="minorHAnsi" w:cstheme="minorHAnsi"/>
          <w:b/>
          <w:sz w:val="22"/>
        </w:rPr>
        <w:t xml:space="preserve"> </w:t>
      </w:r>
      <w:r>
        <w:rPr>
          <w:rFonts w:asciiTheme="minorHAnsi" w:hAnsiTheme="minorHAnsi" w:cstheme="minorHAnsi"/>
          <w:b/>
          <w:noProof/>
          <w:sz w:val="22"/>
        </w:rPr>
        <w:drawing>
          <wp:inline distT="0" distB="0" distL="0" distR="0">
            <wp:extent cx="5940425" cy="7801468"/>
            <wp:effectExtent l="19050" t="0" r="3175" b="0"/>
            <wp:docPr id="25"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5940425" cy="7801468"/>
                    </a:xfrm>
                    <a:prstGeom prst="rect">
                      <a:avLst/>
                    </a:prstGeom>
                    <a:noFill/>
                    <a:ln w="9525">
                      <a:noFill/>
                      <a:miter lim="800000"/>
                      <a:headEnd/>
                      <a:tailEnd/>
                    </a:ln>
                  </pic:spPr>
                </pic:pic>
              </a:graphicData>
            </a:graphic>
          </wp:inline>
        </w:drawing>
      </w:r>
      <w:r w:rsidR="00994B77">
        <w:rPr>
          <w:rFonts w:asciiTheme="minorHAnsi" w:hAnsiTheme="minorHAnsi" w:cstheme="minorHAnsi"/>
          <w:b/>
          <w:sz w:val="22"/>
        </w:rPr>
        <w:br w:type="page"/>
      </w:r>
    </w:p>
    <w:p w:rsidR="00994B77" w:rsidRPr="00994B77" w:rsidRDefault="00994B77" w:rsidP="00782899">
      <w:pPr>
        <w:spacing w:after="200"/>
        <w:rPr>
          <w:rFonts w:ascii="Calibri" w:hAnsi="Calibri" w:cs="Calibri"/>
          <w:b/>
          <w:sz w:val="22"/>
          <w:szCs w:val="22"/>
        </w:rPr>
      </w:pPr>
      <w:r w:rsidRPr="00994B77">
        <w:rPr>
          <w:rFonts w:ascii="Calibri" w:hAnsi="Calibri" w:cs="Calibri"/>
          <w:b/>
          <w:sz w:val="22"/>
          <w:szCs w:val="22"/>
        </w:rPr>
        <w:t>Avaliação Estratégica – Grupo 1</w:t>
      </w:r>
    </w:p>
    <w:p w:rsidR="00994B77" w:rsidRPr="00994B77" w:rsidRDefault="00994B77" w:rsidP="00782899">
      <w:pPr>
        <w:spacing w:after="200"/>
        <w:rPr>
          <w:rFonts w:ascii="Calibri" w:hAnsi="Calibri" w:cs="Calibri"/>
          <w:b/>
          <w:sz w:val="22"/>
          <w:szCs w:val="22"/>
        </w:rPr>
      </w:pPr>
      <w:r w:rsidRPr="00994B77">
        <w:rPr>
          <w:rFonts w:ascii="Calibri" w:hAnsi="Calibri" w:cs="Calibri"/>
          <w:b/>
          <w:sz w:val="22"/>
          <w:szCs w:val="22"/>
        </w:rPr>
        <w:t>PONTOS FORTES</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Processo de análise estratégica e de elaboração do plano de manejo (diagnósticos temáticos e planejamento) prévio e preparatório para a criação da Unidade de Conservação.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O processo de análise estratégica e a antecipação da elaboração do Plano de Manejo são fatores que potencializam a efetividade e reduzem conflitos no processo de criação da Unidade de Conservação. Essas etapas preparatórias permitiram definir a categoria, o desenho, os objetivos de manejo e outros aspectos básicos a partir de subsídios técnicos e informações detalhadas do cenário local, resultando em foco para o planejamento das atividades de gestão, aumentando o potencial de consecução dos objetivos de conservação.</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 xml:space="preserve">Situação de endemismo restrito e status oficial de conservação da </w:t>
      </w:r>
      <w:proofErr w:type="spellStart"/>
      <w:r w:rsidRPr="00994B77">
        <w:rPr>
          <w:rFonts w:cs="Calibri"/>
          <w:b/>
          <w:i/>
        </w:rPr>
        <w:t>Raulinoa</w:t>
      </w:r>
      <w:proofErr w:type="spellEnd"/>
      <w:r w:rsidRPr="00994B77">
        <w:rPr>
          <w:rFonts w:cs="Calibri"/>
          <w:b/>
          <w:i/>
        </w:rPr>
        <w:t xml:space="preserve"> </w:t>
      </w:r>
      <w:proofErr w:type="spellStart"/>
      <w:r w:rsidRPr="00994B77">
        <w:rPr>
          <w:rFonts w:cs="Calibri"/>
          <w:b/>
          <w:i/>
        </w:rPr>
        <w:t>echinata</w:t>
      </w:r>
      <w:proofErr w:type="spellEnd"/>
      <w:r w:rsidRPr="00994B77">
        <w:rPr>
          <w:rFonts w:cs="Calibri"/>
          <w:b/>
        </w:rPr>
        <w:t>.</w:t>
      </w:r>
    </w:p>
    <w:p w:rsidR="00994B77" w:rsidRPr="00994B77" w:rsidRDefault="00994B77" w:rsidP="00782899">
      <w:pPr>
        <w:spacing w:after="200"/>
        <w:rPr>
          <w:rFonts w:ascii="Calibri" w:hAnsi="Calibri" w:cs="Calibri"/>
          <w:sz w:val="22"/>
          <w:szCs w:val="22"/>
        </w:rPr>
      </w:pPr>
      <w:proofErr w:type="gramStart"/>
      <w:r w:rsidRPr="00994B77">
        <w:rPr>
          <w:rFonts w:ascii="Calibri" w:hAnsi="Calibri" w:cs="Calibri"/>
          <w:sz w:val="22"/>
          <w:szCs w:val="22"/>
        </w:rPr>
        <w:t xml:space="preserve">O fato de a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xml:space="preserve"> ser um endemismo restrito deste trecho do rio Itajaí-Açu e ter sido incluída na Lista de Espécies da Flora Brasileira Ameaçadas de Extinção, segundo a Instrução Normativa N° 6, de 23 de setembro de 2008 do Ministério do Meio Ambiente, denota significância da UC e potencializa a articulação de apoio social e financeiro pela gestão da Unidade, bem como a atração de pesquisas científicas.</w:t>
      </w:r>
      <w:proofErr w:type="gramEnd"/>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Única unidade de conservação estadual da categoria Refúgio de Vida Silvestre.</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Este ponto forte reforça a significância e o diferencial da Unidade de Conservação no cenário estadual das áreas naturais protegidas sob responsabilidade institucional da FATMA, fortalecendo outros argumentos para articulação de apoio social e financeiro pela gestão da UC. Além disto, a categoria permite por em prática e potencializa uma proposta de compatibilização das tendências locais de uso e desenvolvimento socioeconômico com objetivos de conservação da biodiversidade. Tal proposta se dá em função da possibilidade legal de manutenção de propriedades privadas no interior da UC e da </w:t>
      </w:r>
      <w:r w:rsidR="006D602B" w:rsidRPr="00994B77">
        <w:rPr>
          <w:rFonts w:ascii="Calibri" w:hAnsi="Calibri" w:cs="Calibri"/>
          <w:sz w:val="22"/>
          <w:szCs w:val="22"/>
        </w:rPr>
        <w:t>conseqüente</w:t>
      </w:r>
      <w:r w:rsidRPr="00994B77">
        <w:rPr>
          <w:rFonts w:ascii="Calibri" w:hAnsi="Calibri" w:cs="Calibri"/>
          <w:sz w:val="22"/>
          <w:szCs w:val="22"/>
        </w:rPr>
        <w:t xml:space="preserve"> utilização de recursos (não mais necessários para regularização fundiária) em um modelo permanente de remuneração através do pagamento por serviços ambientais ligados a proteção da espécie.</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Potencial biotecnológico já identificado na espécie.</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A identificação científica de propriedades promissoras da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xml:space="preserve"> para o tratamento da tripanossomíase (“Mal de Chagas”) e para o uso de seus extratos como inseticida (</w:t>
      </w:r>
      <w:proofErr w:type="spellStart"/>
      <w:r w:rsidRPr="00994B77">
        <w:rPr>
          <w:rFonts w:ascii="Calibri" w:hAnsi="Calibri" w:cs="Calibri"/>
          <w:sz w:val="22"/>
          <w:szCs w:val="22"/>
        </w:rPr>
        <w:t>Marr</w:t>
      </w:r>
      <w:proofErr w:type="spellEnd"/>
      <w:r w:rsidRPr="00994B77">
        <w:rPr>
          <w:rFonts w:ascii="Calibri" w:hAnsi="Calibri" w:cs="Calibri"/>
          <w:sz w:val="22"/>
          <w:szCs w:val="22"/>
        </w:rPr>
        <w:t xml:space="preserve"> &amp; </w:t>
      </w:r>
      <w:proofErr w:type="spellStart"/>
      <w:r w:rsidRPr="00994B77">
        <w:rPr>
          <w:rFonts w:ascii="Calibri" w:hAnsi="Calibri" w:cs="Calibri"/>
          <w:sz w:val="22"/>
          <w:szCs w:val="22"/>
        </w:rPr>
        <w:t>Tang</w:t>
      </w:r>
      <w:proofErr w:type="spellEnd"/>
      <w:r w:rsidRPr="00994B77">
        <w:rPr>
          <w:rFonts w:ascii="Calibri" w:hAnsi="Calibri" w:cs="Calibri"/>
          <w:sz w:val="22"/>
          <w:szCs w:val="22"/>
        </w:rPr>
        <w:t xml:space="preserve">, 1992 </w:t>
      </w:r>
      <w:r w:rsidRPr="00994B77">
        <w:rPr>
          <w:rFonts w:ascii="Calibri" w:hAnsi="Calibri" w:cs="Calibri"/>
          <w:i/>
          <w:iCs/>
          <w:sz w:val="22"/>
          <w:szCs w:val="22"/>
        </w:rPr>
        <w:t>apud</w:t>
      </w:r>
      <w:r w:rsidRPr="00994B77">
        <w:rPr>
          <w:rFonts w:ascii="Calibri" w:hAnsi="Calibri" w:cs="Calibri"/>
          <w:sz w:val="22"/>
          <w:szCs w:val="22"/>
        </w:rPr>
        <w:t xml:space="preserve"> </w:t>
      </w:r>
      <w:proofErr w:type="spellStart"/>
      <w:r w:rsidRPr="00994B77">
        <w:rPr>
          <w:rFonts w:ascii="Calibri" w:hAnsi="Calibri" w:cs="Calibri"/>
          <w:sz w:val="22"/>
          <w:szCs w:val="22"/>
        </w:rPr>
        <w:t>Biavatti</w:t>
      </w:r>
      <w:proofErr w:type="spellEnd"/>
      <w:r w:rsidRPr="00994B77">
        <w:rPr>
          <w:rFonts w:ascii="Calibri" w:hAnsi="Calibri" w:cs="Calibri"/>
          <w:sz w:val="22"/>
          <w:szCs w:val="22"/>
        </w:rPr>
        <w:t xml:space="preserve"> </w:t>
      </w:r>
      <w:proofErr w:type="spellStart"/>
      <w:proofErr w:type="gramStart"/>
      <w:r w:rsidRPr="00994B77">
        <w:rPr>
          <w:rFonts w:ascii="Calibri" w:hAnsi="Calibri" w:cs="Calibri"/>
          <w:sz w:val="22"/>
          <w:szCs w:val="22"/>
        </w:rPr>
        <w:t>et</w:t>
      </w:r>
      <w:proofErr w:type="spellEnd"/>
      <w:proofErr w:type="gramEnd"/>
      <w:r w:rsidRPr="00994B77">
        <w:rPr>
          <w:rFonts w:ascii="Calibri" w:hAnsi="Calibri" w:cs="Calibri"/>
          <w:sz w:val="22"/>
          <w:szCs w:val="22"/>
        </w:rPr>
        <w:t xml:space="preserve"> al., 2001) potencializa a atração de pesquisas científicas para a UC e a relevância da conservação da espécie em relação benefícios sociais dentro de campanhas de divulgação e articulação de apoio social e financeiro.</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Parte dos requerimentos de habitat da espécie foi diagnosticada e mapeada no Plano de Manejo.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A alta correlação da distribuição da espécie com o padrão de fluxo encachoeirado e a identificação dos tipos de substrato onde ela ocorre orientou o desenho da Unidade de Conservação e direciona os esforços de gestão para áreas prioritárias, sob o ponto de vista da ocorrência e/ou estabelecimento potencial da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Este aspecto promoverá o desenvolvimento</w:t>
      </w:r>
      <w:r w:rsidR="006D602B" w:rsidRPr="00994B77">
        <w:rPr>
          <w:rFonts w:ascii="Calibri" w:hAnsi="Calibri" w:cs="Calibri"/>
          <w:sz w:val="22"/>
          <w:szCs w:val="22"/>
        </w:rPr>
        <w:t xml:space="preserve"> </w:t>
      </w:r>
      <w:r w:rsidRPr="00994B77">
        <w:rPr>
          <w:rFonts w:ascii="Calibri" w:hAnsi="Calibri" w:cs="Calibri"/>
          <w:sz w:val="22"/>
          <w:szCs w:val="22"/>
        </w:rPr>
        <w:t>de projetos e programas de pesquisa integrados e/ou correlacionados a outras áreas, a exemplo da caracterização genética.</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A população com maior diversidade genética não está sob influência direta do trecho de vazão reduzida gerado pela AHE Salto Pilão.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O fato da população “Morro Santa Cruz”, prioritária sob o ponto de vista da diversidade genética, não estar sob influência direta do trecho de vazão reduzida gerado pela AHE Salto Pilão, reduz riscos para o sucesso de conservação da espécie. Esses riscos se devem à impossibilidade de previsão dos efeitos gerados pela alteração na dinâmica de vazão do rio sobre as populações situadas no referido trecho.</w:t>
      </w: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Potencial turístico diversificado na área da UC.</w:t>
      </w:r>
    </w:p>
    <w:p w:rsidR="00994B77" w:rsidRPr="00994B77" w:rsidRDefault="00994B77" w:rsidP="00782899">
      <w:pPr>
        <w:pStyle w:val="PargrafodaLista"/>
        <w:spacing w:line="240" w:lineRule="auto"/>
        <w:ind w:left="0"/>
        <w:jc w:val="both"/>
        <w:rPr>
          <w:rFonts w:cs="Calibri"/>
        </w:rPr>
      </w:pPr>
      <w:r w:rsidRPr="00994B77">
        <w:rPr>
          <w:rFonts w:cs="Calibri"/>
        </w:rPr>
        <w:t xml:space="preserve">Principalmente representado pela prática de </w:t>
      </w:r>
      <w:proofErr w:type="spellStart"/>
      <w:r w:rsidRPr="00994B77">
        <w:rPr>
          <w:rFonts w:cs="Calibri"/>
        </w:rPr>
        <w:t>rafting</w:t>
      </w:r>
      <w:proofErr w:type="spellEnd"/>
      <w:r w:rsidRPr="00994B77">
        <w:rPr>
          <w:rFonts w:cs="Calibri"/>
        </w:rPr>
        <w:t xml:space="preserve"> e pela estruturação do passeio de trem, o potencial turístico pode apresentar sinergias positivas com a gestão da UC, tanto na realização de atividades de educação e interpretação ambiental quanto no apoio ao monitoramento e pesquisa científica. Outros potenciais a serem explorados incluem a presença de monumentos naturais de beleza cênica, de trilhas com caverna e de paredões para atividades verticais (rapel e escalada).</w:t>
      </w:r>
    </w:p>
    <w:p w:rsidR="00994B77" w:rsidRPr="00994B77" w:rsidRDefault="00994B77" w:rsidP="00782899">
      <w:pPr>
        <w:pStyle w:val="PargrafodaLista"/>
        <w:spacing w:line="240" w:lineRule="auto"/>
        <w:ind w:left="0"/>
        <w:jc w:val="both"/>
        <w:rPr>
          <w:rFonts w:cs="Calibri"/>
        </w:rPr>
      </w:pPr>
    </w:p>
    <w:p w:rsidR="00994B77" w:rsidRPr="00994B77" w:rsidRDefault="00994B77" w:rsidP="00782899">
      <w:pPr>
        <w:pStyle w:val="PargrafodaLista"/>
        <w:numPr>
          <w:ilvl w:val="0"/>
          <w:numId w:val="5"/>
        </w:numPr>
        <w:spacing w:line="240" w:lineRule="auto"/>
        <w:jc w:val="both"/>
        <w:rPr>
          <w:rFonts w:cs="Calibri"/>
          <w:b/>
        </w:rPr>
      </w:pPr>
      <w:r w:rsidRPr="00994B77">
        <w:rPr>
          <w:rFonts w:cs="Calibri"/>
          <w:b/>
        </w:rPr>
        <w:t>Baixo número de residências e benfeitorias abrangidas pelo desenho da UC.</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Apesar de a maior parte da UC ser constituída por áreas particulares que não serão indenizadas, o baixo número de residências e benfeitorias implica menor risco de incompatibilidade do uso destas áreas com os objetivos de conservação da espécie. Caso haja algum questionamento legal por parte de proprietários insatisfeitos, esta situação gera menor comprometimento dos recursos disponíveis em eventuais ações de regularização fundiária, ainda que todas as residências e benfeitorias abrangidas pelo desenho estejam também situadas em Área de Preservação Permanente e, portanto, sejam irregulares.</w:t>
      </w:r>
    </w:p>
    <w:p w:rsidR="00994B77" w:rsidRPr="00994B77" w:rsidRDefault="00994B77" w:rsidP="00782899">
      <w:pPr>
        <w:spacing w:after="200"/>
        <w:rPr>
          <w:rFonts w:ascii="Calibri" w:hAnsi="Calibri" w:cs="Calibri"/>
          <w:b/>
          <w:sz w:val="22"/>
          <w:szCs w:val="22"/>
        </w:rPr>
      </w:pPr>
      <w:r w:rsidRPr="00994B77">
        <w:rPr>
          <w:rFonts w:ascii="Calibri" w:hAnsi="Calibri" w:cs="Calibri"/>
          <w:b/>
          <w:sz w:val="22"/>
          <w:szCs w:val="22"/>
        </w:rPr>
        <w:t>PONTOS FRACOS</w:t>
      </w:r>
    </w:p>
    <w:p w:rsidR="00994B77" w:rsidRPr="00994B77" w:rsidRDefault="00994B77" w:rsidP="00782899">
      <w:pPr>
        <w:pStyle w:val="PargrafodaLista"/>
        <w:numPr>
          <w:ilvl w:val="0"/>
          <w:numId w:val="9"/>
        </w:numPr>
        <w:spacing w:line="240" w:lineRule="auto"/>
        <w:ind w:left="709" w:hanging="283"/>
        <w:jc w:val="both"/>
        <w:rPr>
          <w:rFonts w:cs="Calibri"/>
          <w:b/>
        </w:rPr>
      </w:pPr>
      <w:r w:rsidRPr="00994B77">
        <w:rPr>
          <w:rFonts w:cs="Calibri"/>
          <w:b/>
        </w:rPr>
        <w:t xml:space="preserve">Desenho da Unidade de Conservação não abrange todas as populações de </w:t>
      </w:r>
      <w:proofErr w:type="spellStart"/>
      <w:r w:rsidRPr="00994B77">
        <w:rPr>
          <w:rFonts w:cs="Calibri"/>
          <w:b/>
          <w:i/>
        </w:rPr>
        <w:t>Raulinoa</w:t>
      </w:r>
      <w:proofErr w:type="spellEnd"/>
      <w:r w:rsidRPr="00994B77">
        <w:rPr>
          <w:rFonts w:cs="Calibri"/>
          <w:b/>
          <w:i/>
        </w:rPr>
        <w:t xml:space="preserve"> </w:t>
      </w:r>
      <w:proofErr w:type="spellStart"/>
      <w:r w:rsidRPr="00994B77">
        <w:rPr>
          <w:rFonts w:cs="Calibri"/>
          <w:b/>
          <w:i/>
        </w:rPr>
        <w:t>echinata</w:t>
      </w:r>
      <w:proofErr w:type="spellEnd"/>
      <w:r w:rsidRPr="00994B77">
        <w:rPr>
          <w:rFonts w:cs="Calibri"/>
          <w:b/>
        </w:rPr>
        <w:t>.</w:t>
      </w:r>
    </w:p>
    <w:p w:rsidR="00994B77" w:rsidRPr="00994B77" w:rsidRDefault="00994B77" w:rsidP="00782899">
      <w:pPr>
        <w:spacing w:after="200"/>
        <w:rPr>
          <w:rFonts w:ascii="Calibri" w:hAnsi="Calibri" w:cs="Calibri"/>
          <w:sz w:val="22"/>
          <w:szCs w:val="22"/>
        </w:rPr>
      </w:pPr>
      <w:proofErr w:type="gramStart"/>
      <w:r w:rsidRPr="00994B77">
        <w:rPr>
          <w:rFonts w:ascii="Calibri" w:hAnsi="Calibri" w:cs="Calibri"/>
          <w:sz w:val="22"/>
          <w:szCs w:val="22"/>
        </w:rPr>
        <w:t xml:space="preserve">Levando-se em consideração a situação de endemismo restrito da espécie em um trecho de aproximadamente 60 km do rio Itajaí-Açu, com distribuição descontínua, o fato da UC não abranger todas as populações de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xml:space="preserve"> implica em maior risco para o sucesso das estratégias de conservação </w:t>
      </w:r>
      <w:r w:rsidRPr="00994B77">
        <w:rPr>
          <w:rFonts w:ascii="Calibri" w:hAnsi="Calibri" w:cs="Calibri"/>
          <w:i/>
          <w:sz w:val="22"/>
          <w:szCs w:val="22"/>
        </w:rPr>
        <w:t xml:space="preserve">in </w:t>
      </w:r>
      <w:proofErr w:type="spellStart"/>
      <w:r w:rsidRPr="00994B77">
        <w:rPr>
          <w:rFonts w:ascii="Calibri" w:hAnsi="Calibri" w:cs="Calibri"/>
          <w:i/>
          <w:sz w:val="22"/>
          <w:szCs w:val="22"/>
        </w:rPr>
        <w:t>situ</w:t>
      </w:r>
      <w:proofErr w:type="spellEnd"/>
      <w:r w:rsidRPr="00994B77">
        <w:rPr>
          <w:rFonts w:ascii="Calibri" w:hAnsi="Calibri" w:cs="Calibri"/>
          <w:i/>
          <w:sz w:val="22"/>
          <w:szCs w:val="22"/>
        </w:rPr>
        <w:t xml:space="preserve"> </w:t>
      </w:r>
      <w:r w:rsidRPr="00994B77">
        <w:rPr>
          <w:rFonts w:ascii="Calibri" w:hAnsi="Calibri" w:cs="Calibri"/>
          <w:sz w:val="22"/>
          <w:szCs w:val="22"/>
        </w:rPr>
        <w:t xml:space="preserve">no longo prazo, sobretudo em função dos projetos de instalação de </w:t>
      </w:r>
      <w:proofErr w:type="spellStart"/>
      <w:r w:rsidRPr="00994B77">
        <w:rPr>
          <w:rFonts w:ascii="Calibri" w:hAnsi="Calibri" w:cs="Calibri"/>
          <w:sz w:val="22"/>
          <w:szCs w:val="22"/>
        </w:rPr>
        <w:t>PCHs</w:t>
      </w:r>
      <w:proofErr w:type="spellEnd"/>
      <w:r w:rsidRPr="00994B77">
        <w:rPr>
          <w:rFonts w:ascii="Calibri" w:hAnsi="Calibri" w:cs="Calibri"/>
          <w:sz w:val="22"/>
          <w:szCs w:val="22"/>
        </w:rPr>
        <w:t xml:space="preserve"> e da situação de uso e ocupação das margens a jusante da UC.</w:t>
      </w:r>
      <w:proofErr w:type="gramEnd"/>
    </w:p>
    <w:p w:rsidR="00994B77" w:rsidRPr="00994B77" w:rsidRDefault="00994B77" w:rsidP="00782899">
      <w:pPr>
        <w:pStyle w:val="PargrafodaLista"/>
        <w:numPr>
          <w:ilvl w:val="0"/>
          <w:numId w:val="9"/>
        </w:numPr>
        <w:spacing w:line="240" w:lineRule="auto"/>
        <w:ind w:left="709" w:hanging="283"/>
        <w:jc w:val="both"/>
        <w:rPr>
          <w:rFonts w:cs="Calibri"/>
          <w:b/>
        </w:rPr>
      </w:pPr>
      <w:r w:rsidRPr="00994B77">
        <w:rPr>
          <w:rFonts w:cs="Calibri"/>
          <w:b/>
        </w:rPr>
        <w:t>O núcleo da UC com maior densidade populacional está no trecho de vazão reduzida mais crítico.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A imprevisibilidade de eventuais efeitos das alterações na dinâmica do rio ao longo do trecho de vazão reduzida para a espécie implica num risco à sua conservação, justamente no núcleo da UC com maior densidade populacional (núcleo Atafona, com 64% do total de indivíduos levantados a campo), demandando, portanto, grande esforço de pesquisa e monitoramento para o trecho em questão.</w:t>
      </w:r>
    </w:p>
    <w:p w:rsidR="00994B77" w:rsidRPr="00994B77" w:rsidRDefault="00994B77" w:rsidP="00782899">
      <w:pPr>
        <w:pStyle w:val="PargrafodaLista"/>
        <w:numPr>
          <w:ilvl w:val="0"/>
          <w:numId w:val="9"/>
        </w:numPr>
        <w:spacing w:line="240" w:lineRule="auto"/>
        <w:ind w:left="709" w:hanging="283"/>
        <w:jc w:val="both"/>
        <w:rPr>
          <w:rFonts w:cs="Calibri"/>
          <w:b/>
        </w:rPr>
      </w:pPr>
      <w:r w:rsidRPr="00994B77">
        <w:rPr>
          <w:rFonts w:cs="Calibri"/>
          <w:b/>
        </w:rPr>
        <w:t>Falta de experiência da FATMA na gestão de unidade de conservação da categoria de manejo Refúgio de Vida Silvestre.</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A gestão desta categoria de manejo exige foco na conservação, pesquisa e monitoramento de uma espécie vegetal em particular, endêmica e ameaçada de extinção, demandando experiência diferencial da Unidade de Gestão da UC e demais integrantes da Gerência de Unidades de Conservação da FATMA.  </w:t>
      </w:r>
    </w:p>
    <w:p w:rsidR="00994B77" w:rsidRPr="00994B77" w:rsidRDefault="00994B77" w:rsidP="00782899">
      <w:pPr>
        <w:pStyle w:val="PargrafodaLista"/>
        <w:numPr>
          <w:ilvl w:val="0"/>
          <w:numId w:val="9"/>
        </w:numPr>
        <w:spacing w:line="240" w:lineRule="auto"/>
        <w:ind w:left="709" w:hanging="283"/>
        <w:jc w:val="both"/>
        <w:rPr>
          <w:rFonts w:cs="Calibri"/>
          <w:b/>
        </w:rPr>
      </w:pPr>
      <w:r w:rsidRPr="00994B77">
        <w:rPr>
          <w:rFonts w:cs="Calibri"/>
          <w:b/>
        </w:rPr>
        <w:t>Ocupações e usos em áreas de risco e de preservação permanente dentro da UC.</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As restrições legais das ocupações e usos nas Áreas de Preservação Permanente dentro da UC, somadas à suscetibilidade a desastres naturais, mesmo que em locais de baixa densidade da espécie, podem desviar o foco de atenção da gestão sobre a sua conservação e comprometer a qualidade ambiental da UC, principalmente no ambiente ripário. Este ponto fraco pode ser potencializado por interpretações e medidas legais impetradas à gestão da UC pelo Ministério Público e/ou outros órgãos da Procuradoria de Justiça para o cumprimento da legislação ambiental vigente.</w:t>
      </w:r>
    </w:p>
    <w:p w:rsidR="00994B77" w:rsidRPr="00994B77" w:rsidRDefault="00994B77" w:rsidP="00782899">
      <w:pPr>
        <w:spacing w:after="200"/>
        <w:rPr>
          <w:rFonts w:ascii="Calibri" w:hAnsi="Calibri" w:cs="Calibri"/>
          <w:b/>
          <w:sz w:val="22"/>
          <w:szCs w:val="22"/>
        </w:rPr>
      </w:pPr>
      <w:r w:rsidRPr="00994B77">
        <w:rPr>
          <w:rFonts w:ascii="Calibri" w:hAnsi="Calibri" w:cs="Calibri"/>
          <w:b/>
          <w:sz w:val="22"/>
          <w:szCs w:val="22"/>
        </w:rPr>
        <w:t>OPORTUNIDADES</w:t>
      </w:r>
    </w:p>
    <w:p w:rsidR="00994B77" w:rsidRPr="00994B77" w:rsidRDefault="00994B77" w:rsidP="00782899">
      <w:pPr>
        <w:pStyle w:val="PargrafodaLista"/>
        <w:numPr>
          <w:ilvl w:val="0"/>
          <w:numId w:val="6"/>
        </w:numPr>
        <w:spacing w:line="240" w:lineRule="auto"/>
        <w:jc w:val="both"/>
        <w:rPr>
          <w:rFonts w:cs="Calibri"/>
          <w:b/>
        </w:rPr>
      </w:pPr>
      <w:r w:rsidRPr="00994B77">
        <w:rPr>
          <w:rFonts w:cs="Calibri"/>
          <w:b/>
        </w:rPr>
        <w:t>Programas Básicos Ambientais (</w:t>
      </w:r>
      <w:proofErr w:type="spellStart"/>
      <w:r w:rsidRPr="00994B77">
        <w:rPr>
          <w:rFonts w:cs="Calibri"/>
          <w:b/>
        </w:rPr>
        <w:t>PBAs</w:t>
      </w:r>
      <w:proofErr w:type="spellEnd"/>
      <w:r w:rsidRPr="00994B77">
        <w:rPr>
          <w:rFonts w:cs="Calibri"/>
          <w:b/>
        </w:rPr>
        <w:t xml:space="preserve">) da AHE Salto Pilão com </w:t>
      </w:r>
      <w:proofErr w:type="gramStart"/>
      <w:r w:rsidRPr="00994B77">
        <w:rPr>
          <w:rFonts w:cs="Calibri"/>
          <w:b/>
        </w:rPr>
        <w:t>sinergia positiva e histórico de dados de interesse</w:t>
      </w:r>
      <w:proofErr w:type="gramEnd"/>
      <w:r w:rsidRPr="00994B77">
        <w:rPr>
          <w:rFonts w:cs="Calibri"/>
          <w:b/>
        </w:rPr>
        <w:t xml:space="preserve"> para a gestão da Unidade de Conservação.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A grande quantidade de informações geradas a partir dos diversos </w:t>
      </w:r>
      <w:proofErr w:type="spellStart"/>
      <w:r w:rsidRPr="00994B77">
        <w:rPr>
          <w:rFonts w:ascii="Calibri" w:hAnsi="Calibri" w:cs="Calibri"/>
          <w:sz w:val="22"/>
          <w:szCs w:val="22"/>
        </w:rPr>
        <w:t>PBAs</w:t>
      </w:r>
      <w:proofErr w:type="spellEnd"/>
      <w:r w:rsidRPr="00994B77">
        <w:rPr>
          <w:rFonts w:ascii="Calibri" w:hAnsi="Calibri" w:cs="Calibri"/>
          <w:sz w:val="22"/>
          <w:szCs w:val="22"/>
        </w:rPr>
        <w:t xml:space="preserve"> fornece boa base de dados para o planejamento e a gestão da UC. Entre os </w:t>
      </w:r>
      <w:proofErr w:type="spellStart"/>
      <w:r w:rsidRPr="00994B77">
        <w:rPr>
          <w:rFonts w:ascii="Calibri" w:hAnsi="Calibri" w:cs="Calibri"/>
          <w:sz w:val="22"/>
          <w:szCs w:val="22"/>
        </w:rPr>
        <w:t>PBAs</w:t>
      </w:r>
      <w:proofErr w:type="spellEnd"/>
      <w:r w:rsidRPr="00994B77">
        <w:rPr>
          <w:rFonts w:ascii="Calibri" w:hAnsi="Calibri" w:cs="Calibri"/>
          <w:sz w:val="22"/>
          <w:szCs w:val="22"/>
        </w:rPr>
        <w:t xml:space="preserve"> elaborados de interesse direto para UC, citam-se os seguintes:</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01 - Gerenciamento ambiental;</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 xml:space="preserve">02 - Monitoramento das condições </w:t>
      </w:r>
      <w:proofErr w:type="spellStart"/>
      <w:r w:rsidRPr="00994B77">
        <w:rPr>
          <w:rFonts w:cs="Calibri"/>
        </w:rPr>
        <w:t>hidrometeorológicas</w:t>
      </w:r>
      <w:proofErr w:type="spellEnd"/>
      <w:r w:rsidRPr="00994B77">
        <w:rPr>
          <w:rFonts w:cs="Calibri"/>
        </w:rPr>
        <w:t>;</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3 - Monitoramento dos impactos geológicos;</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3.1 - Monitoramento da estabilidade das encostas;</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3.2 - Monitoramento da alteração do lençol freático;</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 xml:space="preserve">3.4 - </w:t>
      </w:r>
      <w:proofErr w:type="gramStart"/>
      <w:r w:rsidRPr="00994B77">
        <w:rPr>
          <w:rFonts w:cs="Calibri"/>
        </w:rPr>
        <w:t>Monitoramento das atividades minerarias</w:t>
      </w:r>
      <w:proofErr w:type="gramEnd"/>
      <w:r w:rsidRPr="00994B77">
        <w:rPr>
          <w:rFonts w:cs="Calibri"/>
        </w:rPr>
        <w:t>;</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05 - Recuperação de áreas degradadas;</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06 - Monitoramento e controle da qualidade da água;</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 xml:space="preserve">9.2 - Monitoramento da </w:t>
      </w:r>
      <w:proofErr w:type="spellStart"/>
      <w:r w:rsidRPr="00994B77">
        <w:rPr>
          <w:rFonts w:cs="Calibri"/>
          <w:i/>
        </w:rPr>
        <w:t>Raulinoa</w:t>
      </w:r>
      <w:proofErr w:type="spellEnd"/>
      <w:r w:rsidRPr="00994B77">
        <w:rPr>
          <w:rFonts w:cs="Calibri"/>
          <w:i/>
        </w:rPr>
        <w:t xml:space="preserve"> </w:t>
      </w:r>
      <w:proofErr w:type="spellStart"/>
      <w:r w:rsidRPr="00994B77">
        <w:rPr>
          <w:rFonts w:cs="Calibri"/>
          <w:i/>
        </w:rPr>
        <w:t>echinata</w:t>
      </w:r>
      <w:proofErr w:type="spellEnd"/>
      <w:r w:rsidRPr="00994B77">
        <w:rPr>
          <w:rFonts w:cs="Calibri"/>
        </w:rPr>
        <w:t>;</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 xml:space="preserve">9.2a - Caracterização genética de </w:t>
      </w:r>
      <w:proofErr w:type="spellStart"/>
      <w:r w:rsidRPr="00994B77">
        <w:rPr>
          <w:rFonts w:cs="Calibri"/>
          <w:i/>
        </w:rPr>
        <w:t>Raulinoa</w:t>
      </w:r>
      <w:proofErr w:type="spellEnd"/>
      <w:r w:rsidRPr="00994B77">
        <w:rPr>
          <w:rFonts w:cs="Calibri"/>
          <w:i/>
        </w:rPr>
        <w:t xml:space="preserve"> </w:t>
      </w:r>
      <w:proofErr w:type="spellStart"/>
      <w:r w:rsidRPr="00994B77">
        <w:rPr>
          <w:rFonts w:cs="Calibri"/>
          <w:i/>
        </w:rPr>
        <w:t>echinata</w:t>
      </w:r>
      <w:proofErr w:type="spellEnd"/>
      <w:r w:rsidRPr="00994B77">
        <w:rPr>
          <w:rFonts w:cs="Calibri"/>
        </w:rPr>
        <w:t>;</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10 - Implantação da Unidade de Conservação;</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11 - Implantação de faixa de proteção ciliar;</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17 - Educação ambiental;</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19 - Monitoramento do remanejamento da população;</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22 - Apoio aos municípios atingidos;</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23 - Usos múltiplos e apoio ao ecoturismo;</w:t>
      </w:r>
    </w:p>
    <w:p w:rsidR="00994B77" w:rsidRPr="00994B77" w:rsidRDefault="00994B77" w:rsidP="00782899">
      <w:pPr>
        <w:pStyle w:val="PargrafodaLista"/>
        <w:numPr>
          <w:ilvl w:val="0"/>
          <w:numId w:val="8"/>
        </w:numPr>
        <w:spacing w:line="240" w:lineRule="auto"/>
        <w:jc w:val="both"/>
        <w:rPr>
          <w:rFonts w:cs="Calibri"/>
        </w:rPr>
      </w:pPr>
      <w:r w:rsidRPr="00994B77">
        <w:rPr>
          <w:rFonts w:cs="Calibri"/>
        </w:rPr>
        <w:t>24 - Gerenciamento de riscos.</w:t>
      </w:r>
    </w:p>
    <w:p w:rsidR="00994B77" w:rsidRPr="00994B77" w:rsidRDefault="00994B77" w:rsidP="00782899">
      <w:pPr>
        <w:pStyle w:val="PargrafodaLista"/>
        <w:spacing w:line="240" w:lineRule="auto"/>
        <w:jc w:val="both"/>
        <w:rPr>
          <w:rFonts w:cs="Calibri"/>
        </w:rPr>
      </w:pPr>
    </w:p>
    <w:p w:rsidR="00994B77" w:rsidRPr="00994B77" w:rsidRDefault="00994B77" w:rsidP="00782899">
      <w:pPr>
        <w:pStyle w:val="PargrafodaLista"/>
        <w:numPr>
          <w:ilvl w:val="0"/>
          <w:numId w:val="6"/>
        </w:numPr>
        <w:spacing w:line="240" w:lineRule="auto"/>
        <w:jc w:val="both"/>
        <w:rPr>
          <w:rFonts w:cs="Calibri"/>
          <w:b/>
        </w:rPr>
      </w:pPr>
      <w:r w:rsidRPr="00994B77">
        <w:rPr>
          <w:rFonts w:cs="Calibri"/>
          <w:b/>
        </w:rPr>
        <w:t>Sinergia com o Comitê e o Plano de Recursos Hídricos da Bacia do rio Itajaí.</w:t>
      </w:r>
    </w:p>
    <w:p w:rsidR="00994B77" w:rsidRPr="00994B77" w:rsidRDefault="00994B77" w:rsidP="00782899">
      <w:pPr>
        <w:spacing w:after="200"/>
        <w:rPr>
          <w:rFonts w:ascii="Calibri" w:hAnsi="Calibri" w:cs="Calibri"/>
          <w:sz w:val="22"/>
          <w:szCs w:val="22"/>
        </w:rPr>
      </w:pPr>
      <w:proofErr w:type="gramStart"/>
      <w:r w:rsidRPr="00994B77">
        <w:rPr>
          <w:rFonts w:ascii="Calibri" w:hAnsi="Calibri" w:cs="Calibri"/>
          <w:sz w:val="22"/>
          <w:szCs w:val="22"/>
        </w:rPr>
        <w:t xml:space="preserve">O Comitê da Bacia do rio Itajaí é um importante ator a ser envolvido na gestão da UC, como parceiro ou membro do Conselho Consultivo, cuja sinergia positiva está ligada não só ao Plano de Recursos Hídricos da Bacia do rio Itajaí recentemente elaborado, como também ao fortalecimento na captação de recursos complementares para constituir o fundo </w:t>
      </w:r>
      <w:proofErr w:type="spellStart"/>
      <w:r w:rsidRPr="00994B77">
        <w:rPr>
          <w:rFonts w:ascii="Calibri" w:hAnsi="Calibri" w:cs="Calibri"/>
          <w:i/>
          <w:sz w:val="22"/>
          <w:szCs w:val="22"/>
        </w:rPr>
        <w:t>endowment</w:t>
      </w:r>
      <w:proofErr w:type="spellEnd"/>
      <w:r w:rsidRPr="00994B77">
        <w:rPr>
          <w:rFonts w:ascii="Calibri" w:hAnsi="Calibri" w:cs="Calibri"/>
          <w:sz w:val="22"/>
          <w:szCs w:val="22"/>
        </w:rPr>
        <w:t xml:space="preserve"> e ampliar o Pagamento por Serviços Ambientais para as estratégias de conservação </w:t>
      </w:r>
      <w:r w:rsidRPr="00994B77">
        <w:rPr>
          <w:rFonts w:ascii="Calibri" w:hAnsi="Calibri" w:cs="Calibri"/>
          <w:i/>
          <w:sz w:val="22"/>
          <w:szCs w:val="22"/>
        </w:rPr>
        <w:t xml:space="preserve">in </w:t>
      </w:r>
      <w:proofErr w:type="spellStart"/>
      <w:r w:rsidRPr="00994B77">
        <w:rPr>
          <w:rFonts w:ascii="Calibri" w:hAnsi="Calibri" w:cs="Calibri"/>
          <w:i/>
          <w:sz w:val="22"/>
          <w:szCs w:val="22"/>
        </w:rPr>
        <w:t>situ</w:t>
      </w:r>
      <w:proofErr w:type="spellEnd"/>
      <w:r w:rsidRPr="00994B77">
        <w:rPr>
          <w:rFonts w:ascii="Calibri" w:hAnsi="Calibri" w:cs="Calibri"/>
          <w:sz w:val="22"/>
          <w:szCs w:val="22"/>
        </w:rPr>
        <w:t xml:space="preserve"> da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xml:space="preserve"> e outras espécies endêmicas e ameaçadas de extinção da região.</w:t>
      </w:r>
      <w:proofErr w:type="gramEnd"/>
    </w:p>
    <w:p w:rsidR="00994B77" w:rsidRPr="00994B77" w:rsidRDefault="00994B77" w:rsidP="00782899">
      <w:pPr>
        <w:pStyle w:val="PargrafodaLista"/>
        <w:numPr>
          <w:ilvl w:val="0"/>
          <w:numId w:val="6"/>
        </w:numPr>
        <w:spacing w:line="240" w:lineRule="auto"/>
        <w:jc w:val="both"/>
        <w:rPr>
          <w:rFonts w:cs="Calibri"/>
          <w:b/>
        </w:rPr>
      </w:pPr>
      <w:r w:rsidRPr="00994B77">
        <w:rPr>
          <w:rFonts w:cs="Calibri"/>
          <w:b/>
        </w:rPr>
        <w:t xml:space="preserve">Proximidade e potencial de integração com a Reserva Particular do Patrimônio Natural que está sendo criada para conservação da </w:t>
      </w:r>
      <w:proofErr w:type="spellStart"/>
      <w:r w:rsidRPr="00994B77">
        <w:rPr>
          <w:rFonts w:cs="Calibri"/>
          <w:b/>
          <w:i/>
        </w:rPr>
        <w:t>Dickya</w:t>
      </w:r>
      <w:proofErr w:type="spellEnd"/>
      <w:r w:rsidRPr="00994B77">
        <w:rPr>
          <w:rFonts w:cs="Calibri"/>
          <w:b/>
          <w:i/>
        </w:rPr>
        <w:t xml:space="preserve"> </w:t>
      </w:r>
      <w:proofErr w:type="spellStart"/>
      <w:r w:rsidRPr="00994B77">
        <w:rPr>
          <w:rFonts w:cs="Calibri"/>
          <w:b/>
          <w:i/>
        </w:rPr>
        <w:t>ibiramensis</w:t>
      </w:r>
      <w:proofErr w:type="spellEnd"/>
      <w:r w:rsidRPr="00994B77">
        <w:rPr>
          <w:rFonts w:cs="Calibri"/>
          <w:b/>
        </w:rPr>
        <w:t>.</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Como resultado do licenciamento da PCH </w:t>
      </w:r>
      <w:proofErr w:type="spellStart"/>
      <w:r w:rsidRPr="00994B77">
        <w:rPr>
          <w:rFonts w:ascii="Calibri" w:hAnsi="Calibri" w:cs="Calibri"/>
          <w:sz w:val="22"/>
          <w:szCs w:val="22"/>
        </w:rPr>
        <w:t>Ibirama</w:t>
      </w:r>
      <w:proofErr w:type="spellEnd"/>
      <w:r w:rsidRPr="00994B77">
        <w:rPr>
          <w:rFonts w:ascii="Calibri" w:hAnsi="Calibri" w:cs="Calibri"/>
          <w:sz w:val="22"/>
          <w:szCs w:val="22"/>
        </w:rPr>
        <w:t xml:space="preserve"> (</w:t>
      </w:r>
      <w:proofErr w:type="spellStart"/>
      <w:r w:rsidRPr="00994B77">
        <w:rPr>
          <w:rFonts w:ascii="Calibri" w:hAnsi="Calibri" w:cs="Calibri"/>
          <w:sz w:val="22"/>
          <w:szCs w:val="22"/>
        </w:rPr>
        <w:t>Ibirama</w:t>
      </w:r>
      <w:proofErr w:type="spellEnd"/>
      <w:r w:rsidRPr="00994B77">
        <w:rPr>
          <w:rFonts w:ascii="Calibri" w:hAnsi="Calibri" w:cs="Calibri"/>
          <w:sz w:val="22"/>
          <w:szCs w:val="22"/>
        </w:rPr>
        <w:t xml:space="preserve"> Energética S/A) está sendo criada uma Reserva Particular do Patrimônio Natural, com objetivo de proteção da população de </w:t>
      </w:r>
      <w:proofErr w:type="spellStart"/>
      <w:r w:rsidRPr="00994B77">
        <w:rPr>
          <w:rFonts w:ascii="Calibri" w:hAnsi="Calibri" w:cs="Calibri"/>
          <w:i/>
          <w:sz w:val="22"/>
          <w:szCs w:val="22"/>
        </w:rPr>
        <w:t>Dickya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ibimamensis</w:t>
      </w:r>
      <w:proofErr w:type="spellEnd"/>
      <w:r w:rsidRPr="00994B77">
        <w:rPr>
          <w:rFonts w:ascii="Calibri" w:hAnsi="Calibri" w:cs="Calibri"/>
          <w:sz w:val="22"/>
          <w:szCs w:val="22"/>
        </w:rPr>
        <w:t>, cuja proximidade espacial e possibilidade de integração de experiências e ações de interesse representam uma oportunidade para a gestão do RVS.</w:t>
      </w:r>
    </w:p>
    <w:p w:rsidR="00994B77" w:rsidRPr="00994B77" w:rsidRDefault="00994B77" w:rsidP="00782899">
      <w:pPr>
        <w:pStyle w:val="PargrafodaLista"/>
        <w:numPr>
          <w:ilvl w:val="0"/>
          <w:numId w:val="6"/>
        </w:numPr>
        <w:spacing w:line="240" w:lineRule="auto"/>
        <w:jc w:val="both"/>
        <w:rPr>
          <w:rFonts w:cs="Calibri"/>
          <w:b/>
        </w:rPr>
      </w:pPr>
      <w:r w:rsidRPr="00994B77">
        <w:rPr>
          <w:rFonts w:cs="Calibri"/>
          <w:b/>
        </w:rPr>
        <w:t>Atividades já existentes de ecoturismo (</w:t>
      </w:r>
      <w:proofErr w:type="spellStart"/>
      <w:r w:rsidRPr="00994B77">
        <w:rPr>
          <w:rFonts w:cs="Calibri"/>
          <w:b/>
        </w:rPr>
        <w:t>rafting</w:t>
      </w:r>
      <w:proofErr w:type="spellEnd"/>
      <w:r w:rsidRPr="00994B77">
        <w:rPr>
          <w:rFonts w:cs="Calibri"/>
          <w:b/>
        </w:rPr>
        <w:t xml:space="preserve"> e </w:t>
      </w:r>
      <w:proofErr w:type="spellStart"/>
      <w:r w:rsidRPr="00994B77">
        <w:rPr>
          <w:rFonts w:cs="Calibri"/>
          <w:b/>
        </w:rPr>
        <w:t>tremtur</w:t>
      </w:r>
      <w:proofErr w:type="spellEnd"/>
      <w:r w:rsidRPr="00994B77">
        <w:rPr>
          <w:rFonts w:cs="Calibri"/>
          <w:b/>
        </w:rPr>
        <w:t>) podem potencializar ações de educação e interpretação ambiental no entorno.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A existência destas atividades no entorno da UC (e também no interior) oportuniza a articulação e envolvimento de operadoras para atuar como multiplicadores do conhecimento sobre a importância da UC, das espécies endêmicas, do rio Itajaí-Açu, das matas ciliares e do contexto geológico.</w:t>
      </w:r>
    </w:p>
    <w:p w:rsidR="00994B77" w:rsidRPr="00994B77" w:rsidRDefault="00994B77" w:rsidP="00782899">
      <w:pPr>
        <w:spacing w:after="200"/>
        <w:rPr>
          <w:rFonts w:ascii="Calibri" w:hAnsi="Calibri" w:cs="Calibri"/>
          <w:b/>
          <w:sz w:val="22"/>
          <w:szCs w:val="22"/>
        </w:rPr>
      </w:pPr>
      <w:r w:rsidRPr="00994B77">
        <w:rPr>
          <w:rFonts w:ascii="Calibri" w:hAnsi="Calibri" w:cs="Calibri"/>
          <w:b/>
          <w:sz w:val="22"/>
          <w:szCs w:val="22"/>
        </w:rPr>
        <w:t>AMEAÇAS</w:t>
      </w:r>
    </w:p>
    <w:p w:rsidR="00994B77" w:rsidRPr="00994B77" w:rsidRDefault="00994B77" w:rsidP="00782899">
      <w:pPr>
        <w:pStyle w:val="PargrafodaLista"/>
        <w:numPr>
          <w:ilvl w:val="0"/>
          <w:numId w:val="7"/>
        </w:numPr>
        <w:spacing w:line="240" w:lineRule="auto"/>
        <w:jc w:val="both"/>
        <w:rPr>
          <w:rFonts w:cs="Calibri"/>
          <w:b/>
        </w:rPr>
      </w:pPr>
      <w:r w:rsidRPr="00994B77">
        <w:rPr>
          <w:rFonts w:cs="Calibri"/>
          <w:b/>
        </w:rPr>
        <w:t>Processo de regulamentação do Pagamento por Serviços Ambientais no novo Código Estadual do Meio Ambiente de Santa Catarina ainda não finalizado.</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Levando em consideração a inovação da proposta do Pagamento por Serviços Ambientais usando rendimentos do fundo </w:t>
      </w:r>
      <w:proofErr w:type="spellStart"/>
      <w:r w:rsidRPr="00994B77">
        <w:rPr>
          <w:rFonts w:ascii="Calibri" w:hAnsi="Calibri" w:cs="Calibri"/>
          <w:i/>
          <w:sz w:val="22"/>
          <w:szCs w:val="22"/>
        </w:rPr>
        <w:t>endowment</w:t>
      </w:r>
      <w:proofErr w:type="spellEnd"/>
      <w:r w:rsidRPr="00994B77">
        <w:rPr>
          <w:rFonts w:ascii="Calibri" w:hAnsi="Calibri" w:cs="Calibri"/>
          <w:sz w:val="22"/>
          <w:szCs w:val="22"/>
        </w:rPr>
        <w:t>, a falta de regulamentação dos artigos do novo Código Estadual de Meio Ambiente de Santa Catarina que tratam do assunto impõem uma fragilidade jurídica e política para o desenvolvimento do projeto dentro da FATMA.</w:t>
      </w:r>
    </w:p>
    <w:p w:rsidR="00994B77" w:rsidRPr="00994B77" w:rsidRDefault="00994B77" w:rsidP="00782899">
      <w:pPr>
        <w:pStyle w:val="PargrafodaLista"/>
        <w:numPr>
          <w:ilvl w:val="0"/>
          <w:numId w:val="7"/>
        </w:numPr>
        <w:spacing w:line="240" w:lineRule="auto"/>
        <w:jc w:val="both"/>
        <w:rPr>
          <w:rFonts w:cs="Calibri"/>
          <w:b/>
        </w:rPr>
      </w:pPr>
      <w:r w:rsidRPr="00994B77">
        <w:rPr>
          <w:rFonts w:cs="Calibri"/>
          <w:b/>
        </w:rPr>
        <w:t xml:space="preserve">Projetos de </w:t>
      </w:r>
      <w:proofErr w:type="spellStart"/>
      <w:r w:rsidRPr="00994B77">
        <w:rPr>
          <w:rFonts w:cs="Calibri"/>
          <w:b/>
        </w:rPr>
        <w:t>PCHs</w:t>
      </w:r>
      <w:proofErr w:type="spellEnd"/>
      <w:r w:rsidRPr="00994B77">
        <w:rPr>
          <w:rFonts w:cs="Calibri"/>
          <w:b/>
        </w:rPr>
        <w:t xml:space="preserve"> </w:t>
      </w:r>
      <w:proofErr w:type="spellStart"/>
      <w:r w:rsidRPr="00994B77">
        <w:rPr>
          <w:rFonts w:cs="Calibri"/>
          <w:b/>
        </w:rPr>
        <w:t>colocalizados</w:t>
      </w:r>
      <w:proofErr w:type="spellEnd"/>
      <w:r w:rsidRPr="00994B77">
        <w:rPr>
          <w:rFonts w:cs="Calibri"/>
          <w:b/>
        </w:rPr>
        <w:t xml:space="preserve"> à população de </w:t>
      </w:r>
      <w:proofErr w:type="spellStart"/>
      <w:r w:rsidRPr="00994B77">
        <w:rPr>
          <w:rFonts w:cs="Calibri"/>
          <w:b/>
          <w:i/>
        </w:rPr>
        <w:t>Raulinoa</w:t>
      </w:r>
      <w:proofErr w:type="spellEnd"/>
      <w:r w:rsidRPr="00994B77">
        <w:rPr>
          <w:rFonts w:cs="Calibri"/>
          <w:b/>
          <w:i/>
        </w:rPr>
        <w:t xml:space="preserve"> </w:t>
      </w:r>
      <w:proofErr w:type="spellStart"/>
      <w:r w:rsidRPr="00994B77">
        <w:rPr>
          <w:rFonts w:cs="Calibri"/>
          <w:b/>
          <w:i/>
        </w:rPr>
        <w:t>echinata</w:t>
      </w:r>
      <w:proofErr w:type="spellEnd"/>
      <w:r w:rsidRPr="00994B77">
        <w:rPr>
          <w:rFonts w:cs="Calibri"/>
          <w:b/>
        </w:rPr>
        <w:t xml:space="preserve"> das Ilhas </w:t>
      </w:r>
      <w:proofErr w:type="spellStart"/>
      <w:r w:rsidRPr="00994B77">
        <w:rPr>
          <w:rFonts w:cs="Calibri"/>
          <w:b/>
        </w:rPr>
        <w:t>Knaessel</w:t>
      </w:r>
      <w:proofErr w:type="spellEnd"/>
      <w:r w:rsidRPr="00994B77">
        <w:rPr>
          <w:rFonts w:cs="Calibri"/>
          <w:b/>
        </w:rPr>
        <w:t>.</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Estão em processo de licenciamento três </w:t>
      </w:r>
      <w:proofErr w:type="spellStart"/>
      <w:r w:rsidRPr="00994B77">
        <w:rPr>
          <w:rFonts w:ascii="Calibri" w:hAnsi="Calibri" w:cs="Calibri"/>
          <w:sz w:val="22"/>
          <w:szCs w:val="22"/>
        </w:rPr>
        <w:t>PCHs</w:t>
      </w:r>
      <w:proofErr w:type="spellEnd"/>
      <w:r w:rsidRPr="00994B77">
        <w:rPr>
          <w:rFonts w:ascii="Calibri" w:hAnsi="Calibri" w:cs="Calibri"/>
          <w:sz w:val="22"/>
          <w:szCs w:val="22"/>
        </w:rPr>
        <w:t xml:space="preserve"> </w:t>
      </w:r>
      <w:proofErr w:type="spellStart"/>
      <w:r w:rsidRPr="00994B77">
        <w:rPr>
          <w:rFonts w:ascii="Calibri" w:hAnsi="Calibri" w:cs="Calibri"/>
          <w:sz w:val="22"/>
          <w:szCs w:val="22"/>
        </w:rPr>
        <w:t>colocalizadas</w:t>
      </w:r>
      <w:proofErr w:type="spellEnd"/>
      <w:r w:rsidRPr="00994B77">
        <w:rPr>
          <w:rFonts w:ascii="Calibri" w:hAnsi="Calibri" w:cs="Calibri"/>
          <w:sz w:val="22"/>
          <w:szCs w:val="22"/>
        </w:rPr>
        <w:t xml:space="preserve"> às populações de </w:t>
      </w:r>
      <w:proofErr w:type="spellStart"/>
      <w:r w:rsidRPr="00994B77">
        <w:rPr>
          <w:rFonts w:ascii="Calibri" w:hAnsi="Calibri" w:cs="Calibri"/>
          <w:i/>
          <w:sz w:val="22"/>
          <w:szCs w:val="22"/>
        </w:rPr>
        <w:t>Raulinoa</w:t>
      </w:r>
      <w:proofErr w:type="spellEnd"/>
      <w:r w:rsidRPr="00994B77">
        <w:rPr>
          <w:rFonts w:ascii="Calibri" w:hAnsi="Calibri" w:cs="Calibri"/>
          <w:i/>
          <w:sz w:val="22"/>
          <w:szCs w:val="22"/>
        </w:rPr>
        <w:t xml:space="preserve"> </w:t>
      </w:r>
      <w:proofErr w:type="spellStart"/>
      <w:r w:rsidRPr="00994B77">
        <w:rPr>
          <w:rFonts w:ascii="Calibri" w:hAnsi="Calibri" w:cs="Calibri"/>
          <w:i/>
          <w:sz w:val="22"/>
          <w:szCs w:val="22"/>
        </w:rPr>
        <w:t>echinata</w:t>
      </w:r>
      <w:proofErr w:type="spellEnd"/>
      <w:r w:rsidRPr="00994B77">
        <w:rPr>
          <w:rFonts w:ascii="Calibri" w:hAnsi="Calibri" w:cs="Calibri"/>
          <w:sz w:val="22"/>
          <w:szCs w:val="22"/>
        </w:rPr>
        <w:t xml:space="preserve"> das Ilhas </w:t>
      </w:r>
      <w:proofErr w:type="spellStart"/>
      <w:r w:rsidRPr="00994B77">
        <w:rPr>
          <w:rFonts w:ascii="Calibri" w:hAnsi="Calibri" w:cs="Calibri"/>
          <w:sz w:val="22"/>
          <w:szCs w:val="22"/>
        </w:rPr>
        <w:t>Knaessel</w:t>
      </w:r>
      <w:proofErr w:type="spellEnd"/>
      <w:r w:rsidRPr="00994B77">
        <w:rPr>
          <w:rFonts w:ascii="Calibri" w:hAnsi="Calibri" w:cs="Calibri"/>
          <w:sz w:val="22"/>
          <w:szCs w:val="22"/>
        </w:rPr>
        <w:t xml:space="preserve"> (</w:t>
      </w:r>
      <w:proofErr w:type="spellStart"/>
      <w:r w:rsidRPr="00994B77">
        <w:rPr>
          <w:rFonts w:ascii="Calibri" w:hAnsi="Calibri" w:cs="Calibri"/>
          <w:sz w:val="22"/>
          <w:szCs w:val="22"/>
        </w:rPr>
        <w:t>Indaial</w:t>
      </w:r>
      <w:proofErr w:type="spellEnd"/>
      <w:r w:rsidRPr="00994B77">
        <w:rPr>
          <w:rFonts w:ascii="Calibri" w:hAnsi="Calibri" w:cs="Calibri"/>
          <w:sz w:val="22"/>
          <w:szCs w:val="22"/>
        </w:rPr>
        <w:t>), ameaçando os resultados da macro-estratégia de conservação</w:t>
      </w:r>
      <w:r w:rsidRPr="00994B77">
        <w:rPr>
          <w:rFonts w:ascii="Calibri" w:hAnsi="Calibri" w:cs="Calibri"/>
          <w:i/>
          <w:sz w:val="22"/>
          <w:szCs w:val="22"/>
        </w:rPr>
        <w:t xml:space="preserve"> in </w:t>
      </w:r>
      <w:proofErr w:type="spellStart"/>
      <w:r w:rsidRPr="00994B77">
        <w:rPr>
          <w:rFonts w:ascii="Calibri" w:hAnsi="Calibri" w:cs="Calibri"/>
          <w:i/>
          <w:sz w:val="22"/>
          <w:szCs w:val="22"/>
        </w:rPr>
        <w:t>situ</w:t>
      </w:r>
      <w:proofErr w:type="spellEnd"/>
      <w:r w:rsidRPr="00994B77">
        <w:rPr>
          <w:rFonts w:ascii="Calibri" w:hAnsi="Calibri" w:cs="Calibri"/>
          <w:sz w:val="22"/>
          <w:szCs w:val="22"/>
        </w:rPr>
        <w:t xml:space="preserve"> da espécie, principalmente em função dos possíveis trechos de alagamento e/ou supressão de </w:t>
      </w:r>
      <w:r w:rsidR="00782899" w:rsidRPr="00994B77">
        <w:rPr>
          <w:rFonts w:ascii="Calibri" w:hAnsi="Calibri" w:cs="Calibri"/>
          <w:sz w:val="22"/>
          <w:szCs w:val="22"/>
        </w:rPr>
        <w:t>vegetação prevista para os empreendimentos em questão</w:t>
      </w:r>
      <w:r w:rsidRPr="00994B77">
        <w:rPr>
          <w:rFonts w:ascii="Calibri" w:hAnsi="Calibri" w:cs="Calibri"/>
          <w:sz w:val="22"/>
          <w:szCs w:val="22"/>
        </w:rPr>
        <w:t>.</w:t>
      </w:r>
    </w:p>
    <w:p w:rsidR="00994B77" w:rsidRPr="00994B77" w:rsidRDefault="00994B77" w:rsidP="00782899">
      <w:pPr>
        <w:pStyle w:val="PargrafodaLista"/>
        <w:numPr>
          <w:ilvl w:val="0"/>
          <w:numId w:val="7"/>
        </w:numPr>
        <w:spacing w:line="240" w:lineRule="auto"/>
        <w:jc w:val="both"/>
        <w:rPr>
          <w:rFonts w:cs="Calibri"/>
          <w:b/>
        </w:rPr>
      </w:pPr>
      <w:r w:rsidRPr="00994B77">
        <w:rPr>
          <w:rFonts w:cs="Calibri"/>
          <w:b/>
        </w:rPr>
        <w:t xml:space="preserve">Risco de conflito da criação da Unidade de Conservação com a proposta de expansão urbana e industrial nos Planos Diretores de </w:t>
      </w:r>
      <w:proofErr w:type="spellStart"/>
      <w:r w:rsidRPr="00994B77">
        <w:rPr>
          <w:rFonts w:cs="Calibri"/>
          <w:b/>
        </w:rPr>
        <w:t>Ibirama</w:t>
      </w:r>
      <w:proofErr w:type="spellEnd"/>
      <w:r w:rsidRPr="00994B77">
        <w:rPr>
          <w:rFonts w:cs="Calibri"/>
          <w:b/>
        </w:rPr>
        <w:t xml:space="preserve"> e </w:t>
      </w:r>
      <w:proofErr w:type="spellStart"/>
      <w:r w:rsidRPr="00994B77">
        <w:rPr>
          <w:rFonts w:cs="Calibri"/>
          <w:b/>
        </w:rPr>
        <w:t>Apiúna</w:t>
      </w:r>
      <w:proofErr w:type="spellEnd"/>
      <w:r w:rsidRPr="00994B77">
        <w:rPr>
          <w:rFonts w:cs="Calibri"/>
          <w:b/>
        </w:rPr>
        <w:t>.</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A recategorização de áreas rurais em áreas urbanas ao longo da BR-470, em curso, pelos novos Planos Diretores de </w:t>
      </w:r>
      <w:proofErr w:type="spellStart"/>
      <w:r w:rsidRPr="00994B77">
        <w:rPr>
          <w:rFonts w:ascii="Calibri" w:hAnsi="Calibri" w:cs="Calibri"/>
          <w:sz w:val="22"/>
          <w:szCs w:val="22"/>
        </w:rPr>
        <w:t>Ibirama</w:t>
      </w:r>
      <w:proofErr w:type="spellEnd"/>
      <w:r w:rsidRPr="00994B77">
        <w:rPr>
          <w:rFonts w:ascii="Calibri" w:hAnsi="Calibri" w:cs="Calibri"/>
          <w:sz w:val="22"/>
          <w:szCs w:val="22"/>
        </w:rPr>
        <w:t xml:space="preserve"> e </w:t>
      </w:r>
      <w:proofErr w:type="spellStart"/>
      <w:r w:rsidRPr="00994B77">
        <w:rPr>
          <w:rFonts w:ascii="Calibri" w:hAnsi="Calibri" w:cs="Calibri"/>
          <w:sz w:val="22"/>
          <w:szCs w:val="22"/>
        </w:rPr>
        <w:t>Apiúna</w:t>
      </w:r>
      <w:proofErr w:type="spellEnd"/>
      <w:r w:rsidRPr="00994B77">
        <w:rPr>
          <w:rFonts w:ascii="Calibri" w:hAnsi="Calibri" w:cs="Calibri"/>
          <w:sz w:val="22"/>
          <w:szCs w:val="22"/>
        </w:rPr>
        <w:t xml:space="preserve"> molda um cenário de potenciais conflitos de uso e objetivos com a criação da Unidade de Conservação e de sua Zona de Amortecimento, sobretudo pela incompatibilidade prevista na legislação vigente. Esta ameaça ocorre principalmente no núcleo Atafona, ao longo do trecho da BR 470 próximo ao acesso para </w:t>
      </w:r>
      <w:proofErr w:type="spellStart"/>
      <w:r w:rsidRPr="00994B77">
        <w:rPr>
          <w:rFonts w:ascii="Calibri" w:hAnsi="Calibri" w:cs="Calibri"/>
          <w:sz w:val="22"/>
          <w:szCs w:val="22"/>
        </w:rPr>
        <w:t>Ibirama</w:t>
      </w:r>
      <w:proofErr w:type="spellEnd"/>
      <w:r w:rsidRPr="00994B77">
        <w:rPr>
          <w:rFonts w:ascii="Calibri" w:hAnsi="Calibri" w:cs="Calibri"/>
          <w:sz w:val="22"/>
          <w:szCs w:val="22"/>
        </w:rPr>
        <w:t xml:space="preserve">, pelo fato da UC ainda não estar efetivamente criada. No entanto, esta ameaça moldou a delimitação da UC e de sua ZA.  </w:t>
      </w:r>
    </w:p>
    <w:p w:rsidR="00994B77" w:rsidRPr="00994B77" w:rsidRDefault="00994B77" w:rsidP="00782899">
      <w:pPr>
        <w:pStyle w:val="PargrafodaLista"/>
        <w:numPr>
          <w:ilvl w:val="0"/>
          <w:numId w:val="7"/>
        </w:numPr>
        <w:spacing w:line="240" w:lineRule="auto"/>
        <w:jc w:val="both"/>
        <w:rPr>
          <w:rFonts w:cs="Calibri"/>
          <w:b/>
        </w:rPr>
      </w:pPr>
      <w:r w:rsidRPr="00994B77">
        <w:rPr>
          <w:rFonts w:cs="Calibri"/>
          <w:b/>
        </w:rPr>
        <w:t>Riscos da exigência legal de criação de unidades de conservação somente por intermédio de lei.</w:t>
      </w:r>
    </w:p>
    <w:p w:rsidR="00994B77" w:rsidRPr="00994B77" w:rsidRDefault="00994B77" w:rsidP="00782899">
      <w:pPr>
        <w:spacing w:after="200"/>
        <w:rPr>
          <w:rFonts w:ascii="Calibri" w:hAnsi="Calibri" w:cs="Calibri"/>
          <w:sz w:val="22"/>
          <w:szCs w:val="22"/>
        </w:rPr>
      </w:pPr>
      <w:r w:rsidRPr="00994B77">
        <w:rPr>
          <w:rFonts w:ascii="Calibri" w:hAnsi="Calibri" w:cs="Calibri"/>
          <w:sz w:val="22"/>
          <w:szCs w:val="22"/>
        </w:rPr>
        <w:t xml:space="preserve">O novo Código Estadual de Meio Ambiente do Estado de Santa Catarina determina que as unidades de conservação somente </w:t>
      </w:r>
      <w:proofErr w:type="gramStart"/>
      <w:r w:rsidRPr="00994B77">
        <w:rPr>
          <w:rFonts w:ascii="Calibri" w:hAnsi="Calibri" w:cs="Calibri"/>
          <w:sz w:val="22"/>
          <w:szCs w:val="22"/>
        </w:rPr>
        <w:t>poderão</w:t>
      </w:r>
      <w:proofErr w:type="gramEnd"/>
      <w:r w:rsidRPr="00994B77">
        <w:rPr>
          <w:rFonts w:ascii="Calibri" w:hAnsi="Calibri" w:cs="Calibri"/>
          <w:sz w:val="22"/>
          <w:szCs w:val="22"/>
        </w:rPr>
        <w:t xml:space="preserve"> ser criadas por intermédio de Lei (Art. 140), a qual deverá ser aprovada pela Assembléia Legislativa. Isto representa uma ameaça à consecução das estratégias de conservação da espécie na medida em que há riscos de influência política nas especificações do projeto de lei ou mesmo na sua reprovação, cuja exposição de motivos, justificativa para criação e polígono da UC foram estabelecidos a partir de subsídios técnicos do Plano de Manejo.</w:t>
      </w:r>
    </w:p>
    <w:p w:rsidR="00994B77" w:rsidRPr="00994B77" w:rsidRDefault="00994B77" w:rsidP="00782899">
      <w:pPr>
        <w:pStyle w:val="PargrafodaLista"/>
        <w:numPr>
          <w:ilvl w:val="0"/>
          <w:numId w:val="7"/>
        </w:numPr>
        <w:spacing w:line="240" w:lineRule="auto"/>
        <w:jc w:val="both"/>
        <w:rPr>
          <w:rFonts w:cs="Calibri"/>
          <w:b/>
        </w:rPr>
      </w:pPr>
      <w:r w:rsidRPr="00994B77">
        <w:rPr>
          <w:rFonts w:cs="Calibri"/>
          <w:b/>
        </w:rPr>
        <w:t>Tendência de expansão de ocupações irregulares de baixa renda no entorno da UC.</w:t>
      </w:r>
    </w:p>
    <w:p w:rsidR="00E1543B" w:rsidRPr="00994B77" w:rsidRDefault="00994B77" w:rsidP="00782899">
      <w:pPr>
        <w:spacing w:after="200"/>
        <w:rPr>
          <w:rFonts w:asciiTheme="minorHAnsi" w:hAnsiTheme="minorHAnsi" w:cstheme="minorHAnsi"/>
          <w:b/>
          <w:sz w:val="22"/>
          <w:szCs w:val="22"/>
        </w:rPr>
      </w:pPr>
      <w:r w:rsidRPr="00994B77">
        <w:rPr>
          <w:rFonts w:ascii="Calibri" w:hAnsi="Calibri" w:cs="Calibri"/>
          <w:sz w:val="22"/>
          <w:szCs w:val="22"/>
        </w:rPr>
        <w:t>Conforme verificado durante a elaboração do Plano de Manejo, há uma forte tendência de expansão das ocupações irregulares de baixa renda em alguns locais do entorno da Unidade de Conservação, com destaque para a comunidade de Ressacada I. Esta tendência ameaça a UC na medida em que amplia a pressão de descaracterização do ambiente ripário e de emissão de efluentes domésticos, além de potencializar o desencadeamento de desastres naturais.</w:t>
      </w:r>
    </w:p>
    <w:p w:rsidR="00430D68" w:rsidRDefault="00430D68" w:rsidP="00782899">
      <w:pPr>
        <w:tabs>
          <w:tab w:val="clear" w:pos="8472"/>
          <w:tab w:val="clear" w:pos="10397"/>
        </w:tabs>
        <w:spacing w:after="200" w:line="276" w:lineRule="auto"/>
        <w:ind w:right="0"/>
        <w:rPr>
          <w:rFonts w:asciiTheme="minorHAnsi" w:hAnsiTheme="minorHAnsi" w:cstheme="minorHAnsi"/>
          <w:b/>
          <w:sz w:val="22"/>
          <w:szCs w:val="22"/>
        </w:rPr>
      </w:pPr>
      <w:r>
        <w:rPr>
          <w:rFonts w:asciiTheme="minorHAnsi" w:hAnsiTheme="minorHAnsi" w:cstheme="minorHAnsi"/>
          <w:b/>
          <w:sz w:val="22"/>
          <w:szCs w:val="22"/>
        </w:rPr>
        <w:br w:type="page"/>
      </w:r>
    </w:p>
    <w:p w:rsidR="00994B77" w:rsidRPr="00994B77" w:rsidRDefault="00994B77" w:rsidP="00782899">
      <w:pPr>
        <w:spacing w:after="200"/>
        <w:rPr>
          <w:rFonts w:asciiTheme="minorHAnsi" w:hAnsiTheme="minorHAnsi" w:cstheme="minorHAnsi"/>
          <w:b/>
          <w:sz w:val="22"/>
          <w:szCs w:val="22"/>
        </w:rPr>
      </w:pPr>
      <w:r w:rsidRPr="00994B77">
        <w:rPr>
          <w:rFonts w:asciiTheme="minorHAnsi" w:hAnsiTheme="minorHAnsi" w:cstheme="minorHAnsi"/>
          <w:b/>
          <w:sz w:val="22"/>
          <w:szCs w:val="22"/>
        </w:rPr>
        <w:t>Avaliação Estratégica – Grupo 2</w:t>
      </w:r>
    </w:p>
    <w:p w:rsidR="00994B77" w:rsidRPr="00994B77" w:rsidRDefault="00994B77" w:rsidP="00782899">
      <w:pPr>
        <w:spacing w:after="200"/>
        <w:rPr>
          <w:rFonts w:asciiTheme="minorHAnsi" w:hAnsiTheme="minorHAnsi" w:cstheme="minorHAnsi"/>
          <w:b/>
          <w:sz w:val="22"/>
          <w:szCs w:val="22"/>
        </w:rPr>
      </w:pPr>
      <w:r w:rsidRPr="00994B77">
        <w:rPr>
          <w:rFonts w:asciiTheme="minorHAnsi" w:hAnsiTheme="minorHAnsi" w:cstheme="minorHAnsi"/>
          <w:b/>
          <w:sz w:val="22"/>
          <w:szCs w:val="22"/>
        </w:rPr>
        <w:t>PONTOS FORTES</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 xml:space="preserve">Categoria e desenho da Unidade de Conservação definidos com propósito específico de conservação da </w:t>
      </w:r>
      <w:proofErr w:type="spellStart"/>
      <w:r w:rsidRPr="00994B77">
        <w:rPr>
          <w:rFonts w:asciiTheme="minorHAnsi" w:hAnsiTheme="minorHAnsi" w:cstheme="minorHAnsi"/>
          <w:b/>
          <w:i/>
        </w:rPr>
        <w:t>Raulinoa</w:t>
      </w:r>
      <w:proofErr w:type="spellEnd"/>
      <w:r w:rsidRPr="00994B77">
        <w:rPr>
          <w:rFonts w:asciiTheme="minorHAnsi" w:hAnsiTheme="minorHAnsi" w:cstheme="minorHAnsi"/>
          <w:b/>
          <w:i/>
        </w:rPr>
        <w:t xml:space="preserve"> </w:t>
      </w:r>
      <w:proofErr w:type="spellStart"/>
      <w:r w:rsidRPr="00994B77">
        <w:rPr>
          <w:rFonts w:asciiTheme="minorHAnsi" w:hAnsiTheme="minorHAnsi" w:cstheme="minorHAnsi"/>
          <w:b/>
          <w:i/>
        </w:rPr>
        <w:t>echinata</w:t>
      </w:r>
      <w:proofErr w:type="spellEnd"/>
      <w:r w:rsidRPr="00994B77">
        <w:rPr>
          <w:rFonts w:asciiTheme="minorHAnsi" w:hAnsiTheme="minorHAnsi" w:cstheme="minorHAnsi"/>
          <w:b/>
        </w:rPr>
        <w:t>.</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A partir das etapas preparatórias supracitadas, a categoria e o desenho da UC foram definidos com proposto específico</w:t>
      </w:r>
      <w:r w:rsidRPr="00994B77">
        <w:rPr>
          <w:rFonts w:asciiTheme="minorHAnsi" w:hAnsiTheme="minorHAnsi" w:cstheme="minorHAnsi"/>
          <w:b/>
          <w:sz w:val="22"/>
          <w:szCs w:val="22"/>
        </w:rPr>
        <w:t xml:space="preserve"> </w:t>
      </w:r>
      <w:r w:rsidRPr="00994B77">
        <w:rPr>
          <w:rFonts w:asciiTheme="minorHAnsi" w:hAnsiTheme="minorHAnsi" w:cstheme="minorHAnsi"/>
          <w:sz w:val="22"/>
          <w:szCs w:val="22"/>
        </w:rPr>
        <w:t xml:space="preserve">de conservação da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e de seu habitat, levando-se em conta os aspectos positivos e negativos do cenário local, orientando o foco para a gestão desde o processo de criação. Este fato também potencializa a consecução dos objetivos de conservação da UC.</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Tamanho reduzido da Unidade de Conservação com alto número de indivíduos abrangidos.</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O desenho da Unidade de Conservação, definido com base em critérios técnicos extraídos principalmente dos diagnósticos temáticos e do workshop técnico, resultou numa proposta com alta relação custo benefício (esforço x resultados) para a gestão da conservação da espécie. Os núcleos foram desenhados sobre trechos prioritários do rio, com alta densidade da espécie e que apresentavam as condições mais adequadas para o estabelecimento da mesma, ou seja, seus </w:t>
      </w:r>
      <w:proofErr w:type="spellStart"/>
      <w:r w:rsidRPr="00994B77">
        <w:rPr>
          <w:rFonts w:asciiTheme="minorHAnsi" w:hAnsiTheme="minorHAnsi" w:cstheme="minorHAnsi"/>
          <w:sz w:val="22"/>
          <w:szCs w:val="22"/>
        </w:rPr>
        <w:t>habitats</w:t>
      </w:r>
      <w:proofErr w:type="spellEnd"/>
      <w:r w:rsidRPr="00994B77">
        <w:rPr>
          <w:rFonts w:asciiTheme="minorHAnsi" w:hAnsiTheme="minorHAnsi" w:cstheme="minorHAnsi"/>
          <w:sz w:val="22"/>
          <w:szCs w:val="22"/>
        </w:rPr>
        <w:t xml:space="preserve"> preferenciais.</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Conhecimento gerado pelo estudo de diversidade genética da espécie.</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 caracterização da diversidade genética de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realizada por equipe de pesquisadores do Núcleo de Estudos em Florestas Tropicais da UFSC (REIS </w:t>
      </w:r>
      <w:proofErr w:type="spellStart"/>
      <w:proofErr w:type="gramStart"/>
      <w:r w:rsidRPr="00994B77">
        <w:rPr>
          <w:rFonts w:asciiTheme="minorHAnsi" w:hAnsiTheme="minorHAnsi" w:cstheme="minorHAnsi"/>
          <w:sz w:val="22"/>
          <w:szCs w:val="22"/>
        </w:rPr>
        <w:t>et</w:t>
      </w:r>
      <w:proofErr w:type="spellEnd"/>
      <w:proofErr w:type="gramEnd"/>
      <w:r w:rsidRPr="00994B77">
        <w:rPr>
          <w:rFonts w:asciiTheme="minorHAnsi" w:hAnsiTheme="minorHAnsi" w:cstheme="minorHAnsi"/>
          <w:sz w:val="22"/>
          <w:szCs w:val="22"/>
        </w:rPr>
        <w:t xml:space="preserve"> al., 2003), em atendimento às condicionantes da Licença Ambiental Prévia da AHE Salto Pilão e às solicitações da FATMA, contribuiu para a priorização de áreas na definição do desenho da UC e potencializa o resultado das estratégias de conservação da espécie, no curto, médio e longo prazo. O conhecimento de base gerado também potencializa o desenvolvimento de projetos e programas de pesquisa integrados e/ou correlacionados dentro da UC.</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Conhecimento sobre a distribuição e densidade da espécie no interior da Unidade de Conservação.</w:t>
      </w:r>
    </w:p>
    <w:p w:rsidR="00994B77" w:rsidRPr="00994B77" w:rsidRDefault="00994B77" w:rsidP="00782899">
      <w:pPr>
        <w:spacing w:after="200"/>
        <w:rPr>
          <w:rFonts w:asciiTheme="minorHAnsi" w:hAnsiTheme="minorHAnsi" w:cstheme="minorHAnsi"/>
          <w:sz w:val="22"/>
          <w:szCs w:val="22"/>
        </w:rPr>
      </w:pPr>
      <w:proofErr w:type="gramStart"/>
      <w:r w:rsidRPr="00994B77">
        <w:rPr>
          <w:rFonts w:asciiTheme="minorHAnsi" w:hAnsiTheme="minorHAnsi" w:cstheme="minorHAnsi"/>
          <w:sz w:val="22"/>
          <w:szCs w:val="22"/>
        </w:rPr>
        <w:t>O levantamento detalhado de dados primários e secundários de distribuição da espécie, consolidado em banco de dados, potencializa as atividades de pesquisa e monitoramento no curto, médio e longo prazo e facilita o processo de sinalização das principais áreas de ocorrência, conforme condicionante estabelecida na Licença Ambiental de Instalação da AHE Salto Pilão, o que permite o estabelecimento de um marco zero, sobretudo no que diz respeito aos dados de distribuição e demografia da espécie.</w:t>
      </w:r>
      <w:proofErr w:type="gramEnd"/>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Núcleos com maior densidade populacional da espécie possuem vegetação ripária em bom estado de conservação e baixa ocupação humana.</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Principalmente em função da lacuna de conhecimento sobre a polinização e dispersão da espécie, a qualidade ambiental dos ambientes ripários nos trechos de maior densidade populacional proporciona maior garantia para o sucesso da estratégia de conservação da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Esta situação é mais expressiva principalmente para os núcleos Atafona e Morro Santa Cruz da UC.</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 xml:space="preserve">Fluxo encachoeirado predominante ao longo dos núcleos da Unidade de Conservação promove </w:t>
      </w:r>
      <w:proofErr w:type="gramStart"/>
      <w:r w:rsidRPr="00994B77">
        <w:rPr>
          <w:rFonts w:asciiTheme="minorHAnsi" w:hAnsiTheme="minorHAnsi" w:cstheme="minorHAnsi"/>
          <w:b/>
        </w:rPr>
        <w:t>a</w:t>
      </w:r>
      <w:proofErr w:type="gramEnd"/>
      <w:r w:rsidRPr="00994B77">
        <w:rPr>
          <w:rFonts w:asciiTheme="minorHAnsi" w:hAnsiTheme="minorHAnsi" w:cstheme="minorHAnsi"/>
          <w:b/>
        </w:rPr>
        <w:t xml:space="preserve"> re-oxigenação das águas.</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Além da alta correlação com a distribuição da espécie, o padrão de fluxo encachoeirado predominante ao longo da UC possibilita diminuição dos efeitos contaminantes ou poluentes derramados no rio Itajaí-Açu a montante ou na área da UC sobre a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e outras espécies da biota local.</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Trecho de transição de duas formações fitogeográficas distintas na Unidade de Conservação.</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Klein (1979) diferencia duas formações vegetais com características fitogeográficas distintas na região da Unidade de Conservação: a Floresta Tropical do Litoral e Encosta Centro-Norte, com predominância de canela-preta </w:t>
      </w:r>
      <w:proofErr w:type="spellStart"/>
      <w:r w:rsidRPr="00994B77">
        <w:rPr>
          <w:rFonts w:asciiTheme="minorHAnsi" w:hAnsiTheme="minorHAnsi" w:cstheme="minorHAnsi"/>
          <w:i/>
          <w:sz w:val="22"/>
          <w:szCs w:val="22"/>
        </w:rPr>
        <w:t>Ocotea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catharinensis</w:t>
      </w:r>
      <w:proofErr w:type="spellEnd"/>
      <w:r w:rsidRPr="00994B77">
        <w:rPr>
          <w:rFonts w:asciiTheme="minorHAnsi" w:hAnsiTheme="minorHAnsi" w:cstheme="minorHAnsi"/>
          <w:sz w:val="22"/>
          <w:szCs w:val="22"/>
        </w:rPr>
        <w:t xml:space="preserve">, </w:t>
      </w:r>
      <w:proofErr w:type="spellStart"/>
      <w:r w:rsidRPr="00994B77">
        <w:rPr>
          <w:rFonts w:asciiTheme="minorHAnsi" w:hAnsiTheme="minorHAnsi" w:cstheme="minorHAnsi"/>
          <w:sz w:val="22"/>
          <w:szCs w:val="22"/>
        </w:rPr>
        <w:t>laranjeira-do-mato</w:t>
      </w:r>
      <w:proofErr w:type="spellEnd"/>
      <w:r w:rsidRPr="00994B77">
        <w:rPr>
          <w:rFonts w:asciiTheme="minorHAnsi" w:hAnsiTheme="minorHAnsi" w:cstheme="minorHAnsi"/>
          <w:sz w:val="22"/>
          <w:szCs w:val="22"/>
        </w:rPr>
        <w:t xml:space="preserve"> </w:t>
      </w:r>
      <w:proofErr w:type="spellStart"/>
      <w:r w:rsidRPr="00994B77">
        <w:rPr>
          <w:rFonts w:asciiTheme="minorHAnsi" w:hAnsiTheme="minorHAnsi" w:cstheme="minorHAnsi"/>
          <w:i/>
          <w:sz w:val="22"/>
          <w:szCs w:val="22"/>
        </w:rPr>
        <w:t>Sloanea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guianensis</w:t>
      </w:r>
      <w:proofErr w:type="spellEnd"/>
      <w:r w:rsidRPr="00994B77">
        <w:rPr>
          <w:rFonts w:asciiTheme="minorHAnsi" w:hAnsiTheme="minorHAnsi" w:cstheme="minorHAnsi"/>
          <w:sz w:val="22"/>
          <w:szCs w:val="22"/>
        </w:rPr>
        <w:t xml:space="preserve"> e do </w:t>
      </w:r>
      <w:proofErr w:type="spellStart"/>
      <w:r w:rsidRPr="00994B77">
        <w:rPr>
          <w:rFonts w:asciiTheme="minorHAnsi" w:hAnsiTheme="minorHAnsi" w:cstheme="minorHAnsi"/>
          <w:sz w:val="22"/>
          <w:szCs w:val="22"/>
        </w:rPr>
        <w:t>palmiteiro</w:t>
      </w:r>
      <w:proofErr w:type="spellEnd"/>
      <w:r w:rsidRPr="00994B77">
        <w:rPr>
          <w:rFonts w:asciiTheme="minorHAnsi" w:hAnsiTheme="minorHAnsi" w:cstheme="minorHAnsi"/>
          <w:sz w:val="22"/>
          <w:szCs w:val="22"/>
        </w:rPr>
        <w:t xml:space="preserve"> </w:t>
      </w:r>
      <w:r w:rsidRPr="00994B77">
        <w:rPr>
          <w:rFonts w:asciiTheme="minorHAnsi" w:hAnsiTheme="minorHAnsi" w:cstheme="minorHAnsi"/>
          <w:i/>
          <w:sz w:val="22"/>
          <w:szCs w:val="22"/>
        </w:rPr>
        <w:t xml:space="preserve">Euterpe </w:t>
      </w:r>
      <w:proofErr w:type="spellStart"/>
      <w:r w:rsidRPr="00994B77">
        <w:rPr>
          <w:rFonts w:asciiTheme="minorHAnsi" w:hAnsiTheme="minorHAnsi" w:cstheme="minorHAnsi"/>
          <w:i/>
          <w:sz w:val="22"/>
          <w:szCs w:val="22"/>
        </w:rPr>
        <w:t>edulis</w:t>
      </w:r>
      <w:proofErr w:type="spellEnd"/>
      <w:r w:rsidRPr="00994B77">
        <w:rPr>
          <w:rFonts w:asciiTheme="minorHAnsi" w:hAnsiTheme="minorHAnsi" w:cstheme="minorHAnsi"/>
          <w:sz w:val="22"/>
          <w:szCs w:val="22"/>
        </w:rPr>
        <w:t xml:space="preserve">; e a Floresta Tropical do Alto Vale do Itajaí, com predominância de canela-preta </w:t>
      </w:r>
      <w:proofErr w:type="spellStart"/>
      <w:r w:rsidRPr="00994B77">
        <w:rPr>
          <w:rFonts w:asciiTheme="minorHAnsi" w:hAnsiTheme="minorHAnsi" w:cstheme="minorHAnsi"/>
          <w:i/>
          <w:sz w:val="22"/>
          <w:szCs w:val="22"/>
        </w:rPr>
        <w:t>Ocotea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catharinensis</w:t>
      </w:r>
      <w:proofErr w:type="spellEnd"/>
      <w:r w:rsidRPr="00994B77">
        <w:rPr>
          <w:rFonts w:asciiTheme="minorHAnsi" w:hAnsiTheme="minorHAnsi" w:cstheme="minorHAnsi"/>
          <w:i/>
          <w:sz w:val="22"/>
          <w:szCs w:val="22"/>
        </w:rPr>
        <w:t xml:space="preserve">, </w:t>
      </w:r>
      <w:r w:rsidRPr="00994B77">
        <w:rPr>
          <w:rFonts w:asciiTheme="minorHAnsi" w:hAnsiTheme="minorHAnsi" w:cstheme="minorHAnsi"/>
          <w:sz w:val="22"/>
          <w:szCs w:val="22"/>
        </w:rPr>
        <w:t xml:space="preserve">canela-sassafrás </w:t>
      </w:r>
      <w:r w:rsidRPr="00994B77">
        <w:rPr>
          <w:rFonts w:asciiTheme="minorHAnsi" w:hAnsiTheme="minorHAnsi" w:cstheme="minorHAnsi"/>
          <w:i/>
          <w:sz w:val="22"/>
          <w:szCs w:val="22"/>
        </w:rPr>
        <w:t xml:space="preserve">O. </w:t>
      </w:r>
      <w:proofErr w:type="gramStart"/>
      <w:r w:rsidRPr="00994B77">
        <w:rPr>
          <w:rFonts w:asciiTheme="minorHAnsi" w:hAnsiTheme="minorHAnsi" w:cstheme="minorHAnsi"/>
          <w:i/>
          <w:sz w:val="22"/>
          <w:szCs w:val="22"/>
        </w:rPr>
        <w:t>odorífera</w:t>
      </w:r>
      <w:proofErr w:type="gramEnd"/>
      <w:r w:rsidRPr="00994B77">
        <w:rPr>
          <w:rFonts w:asciiTheme="minorHAnsi" w:hAnsiTheme="minorHAnsi" w:cstheme="minorHAnsi"/>
          <w:sz w:val="22"/>
          <w:szCs w:val="22"/>
        </w:rPr>
        <w:t xml:space="preserve"> e peroba </w:t>
      </w:r>
      <w:proofErr w:type="spellStart"/>
      <w:r w:rsidRPr="00994B77">
        <w:rPr>
          <w:rFonts w:asciiTheme="minorHAnsi" w:hAnsiTheme="minorHAnsi" w:cstheme="minorHAnsi"/>
          <w:i/>
          <w:sz w:val="22"/>
          <w:szCs w:val="22"/>
        </w:rPr>
        <w:t>Aspidosperma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alivaceum</w:t>
      </w:r>
      <w:proofErr w:type="spellEnd"/>
      <w:r w:rsidRPr="00994B77">
        <w:rPr>
          <w:rFonts w:asciiTheme="minorHAnsi" w:hAnsiTheme="minorHAnsi" w:cstheme="minorHAnsi"/>
          <w:sz w:val="22"/>
          <w:szCs w:val="22"/>
        </w:rPr>
        <w:t>. A transição entre ambas as formações ocorre justamente no trecho entre o ribeirão Baguaçu e a Ilha das Cutias, ao longo do núcleo Atafona. Este aspecto ressalta a relevância biológica da UC e potencializa a atração de pesquisas científicas.</w:t>
      </w:r>
    </w:p>
    <w:p w:rsidR="00994B77" w:rsidRPr="00994B77" w:rsidRDefault="00994B77" w:rsidP="00782899">
      <w:pPr>
        <w:pStyle w:val="PargrafodaLista"/>
        <w:numPr>
          <w:ilvl w:val="0"/>
          <w:numId w:val="30"/>
        </w:numPr>
        <w:spacing w:line="240" w:lineRule="auto"/>
        <w:jc w:val="both"/>
        <w:rPr>
          <w:rFonts w:asciiTheme="minorHAnsi" w:hAnsiTheme="minorHAnsi" w:cstheme="minorHAnsi"/>
          <w:b/>
        </w:rPr>
      </w:pPr>
      <w:r w:rsidRPr="00994B77">
        <w:rPr>
          <w:rFonts w:asciiTheme="minorHAnsi" w:hAnsiTheme="minorHAnsi" w:cstheme="minorHAnsi"/>
          <w:b/>
        </w:rPr>
        <w:t>Proposta de sustentabilidade financeira da UC e da estratégia de conservação da espécie pode se tornar referência em Santa Catarina.</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 proposta de modelo de fundo </w:t>
      </w:r>
      <w:proofErr w:type="spellStart"/>
      <w:r w:rsidRPr="00994B77">
        <w:rPr>
          <w:rFonts w:asciiTheme="minorHAnsi" w:hAnsiTheme="minorHAnsi" w:cstheme="minorHAnsi"/>
          <w:i/>
          <w:sz w:val="22"/>
          <w:szCs w:val="22"/>
        </w:rPr>
        <w:t>endowment</w:t>
      </w:r>
      <w:proofErr w:type="spellEnd"/>
      <w:r w:rsidRPr="00994B77">
        <w:rPr>
          <w:rFonts w:asciiTheme="minorHAnsi" w:hAnsiTheme="minorHAnsi" w:cstheme="minorHAnsi"/>
          <w:sz w:val="22"/>
          <w:szCs w:val="22"/>
        </w:rPr>
        <w:t xml:space="preserve"> e de pagamento por serviços ambientais para a proteção/conservação da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na UC e entorno pode se tornar referência em Santa Catarina. Esta situação deve-se à análise jurídica e econômica realizada especificamente para o caso e ao recurso “semente” disponível a partir da compensação ambiental da AHE Salto Pilão. Tal fato potencializa a articulação de apoio público e político pela gestão da UC e a coloca no patamar de outros projetos inovadores em curso no cenário nacional.</w:t>
      </w:r>
    </w:p>
    <w:p w:rsidR="00994B77" w:rsidRPr="00994B77" w:rsidRDefault="00994B77" w:rsidP="00782899">
      <w:pPr>
        <w:spacing w:after="200"/>
        <w:rPr>
          <w:rFonts w:asciiTheme="minorHAnsi" w:hAnsiTheme="minorHAnsi" w:cstheme="minorHAnsi"/>
          <w:b/>
          <w:sz w:val="22"/>
          <w:szCs w:val="22"/>
        </w:rPr>
      </w:pPr>
      <w:r w:rsidRPr="00994B77">
        <w:rPr>
          <w:rFonts w:asciiTheme="minorHAnsi" w:hAnsiTheme="minorHAnsi" w:cstheme="minorHAnsi"/>
          <w:b/>
          <w:sz w:val="22"/>
          <w:szCs w:val="22"/>
        </w:rPr>
        <w:t>PONTOS FRACOS</w:t>
      </w:r>
    </w:p>
    <w:p w:rsidR="00994B77" w:rsidRPr="00994B77" w:rsidRDefault="00994B77" w:rsidP="00782899">
      <w:pPr>
        <w:pStyle w:val="PargrafodaLista"/>
        <w:numPr>
          <w:ilvl w:val="0"/>
          <w:numId w:val="31"/>
        </w:numPr>
        <w:spacing w:line="240" w:lineRule="auto"/>
        <w:ind w:left="709" w:hanging="283"/>
        <w:jc w:val="both"/>
        <w:rPr>
          <w:rFonts w:asciiTheme="minorHAnsi" w:hAnsiTheme="minorHAnsi" w:cstheme="minorHAnsi"/>
          <w:b/>
        </w:rPr>
      </w:pPr>
      <w:r w:rsidRPr="00994B77">
        <w:rPr>
          <w:rFonts w:asciiTheme="minorHAnsi" w:hAnsiTheme="minorHAnsi" w:cstheme="minorHAnsi"/>
          <w:b/>
        </w:rPr>
        <w:t>Desconhecimento dos mecanismos ecológicos de fecundação e dispersão da espécie.</w:t>
      </w:r>
    </w:p>
    <w:p w:rsidR="00994B77" w:rsidRPr="00994B77" w:rsidRDefault="00994B77" w:rsidP="00782899">
      <w:pPr>
        <w:spacing w:after="200"/>
        <w:rPr>
          <w:rFonts w:asciiTheme="minorHAnsi" w:hAnsiTheme="minorHAnsi" w:cstheme="minorHAnsi"/>
          <w:bCs/>
          <w:sz w:val="22"/>
          <w:szCs w:val="22"/>
        </w:rPr>
      </w:pPr>
      <w:r w:rsidRPr="00994B77">
        <w:rPr>
          <w:rFonts w:asciiTheme="minorHAnsi" w:hAnsiTheme="minorHAnsi" w:cstheme="minorHAnsi"/>
          <w:sz w:val="22"/>
          <w:szCs w:val="22"/>
        </w:rPr>
        <w:t>Entre as principais lacunas de conhecimento da espécie, levantadas pelo Workshop de Diagnóstico Estratégico, estão os mecanismos de fecundação e dispersão, fator que põem em risco a estratégia de conservação. O Programa Ambiental 9.2ª da AHE Salto Pilão (</w:t>
      </w:r>
      <w:proofErr w:type="gramStart"/>
      <w:r w:rsidRPr="00994B77">
        <w:rPr>
          <w:rFonts w:asciiTheme="minorHAnsi" w:hAnsiTheme="minorHAnsi" w:cstheme="minorHAnsi"/>
          <w:bCs/>
          <w:sz w:val="22"/>
          <w:szCs w:val="22"/>
        </w:rPr>
        <w:t>Sub-programa</w:t>
      </w:r>
      <w:proofErr w:type="gramEnd"/>
      <w:r w:rsidRPr="00994B77">
        <w:rPr>
          <w:rFonts w:asciiTheme="minorHAnsi" w:hAnsiTheme="minorHAnsi" w:cstheme="minorHAnsi"/>
          <w:bCs/>
          <w:sz w:val="22"/>
          <w:szCs w:val="22"/>
        </w:rPr>
        <w:t xml:space="preserve"> de Caracterização Genética da </w:t>
      </w:r>
      <w:proofErr w:type="spellStart"/>
      <w:r w:rsidRPr="00994B77">
        <w:rPr>
          <w:rFonts w:asciiTheme="minorHAnsi" w:hAnsiTheme="minorHAnsi" w:cstheme="minorHAnsi"/>
          <w:bCs/>
          <w:i/>
          <w:iCs/>
          <w:sz w:val="22"/>
          <w:szCs w:val="22"/>
        </w:rPr>
        <w:t>Raulinoa</w:t>
      </w:r>
      <w:proofErr w:type="spellEnd"/>
      <w:r w:rsidRPr="00994B77">
        <w:rPr>
          <w:rFonts w:asciiTheme="minorHAnsi" w:hAnsiTheme="minorHAnsi" w:cstheme="minorHAnsi"/>
          <w:bCs/>
          <w:i/>
          <w:iCs/>
          <w:sz w:val="22"/>
          <w:szCs w:val="22"/>
        </w:rPr>
        <w:t xml:space="preserve"> </w:t>
      </w:r>
      <w:proofErr w:type="spellStart"/>
      <w:r w:rsidRPr="00994B77">
        <w:rPr>
          <w:rFonts w:asciiTheme="minorHAnsi" w:hAnsiTheme="minorHAnsi" w:cstheme="minorHAnsi"/>
          <w:bCs/>
          <w:i/>
          <w:iCs/>
          <w:sz w:val="22"/>
          <w:szCs w:val="22"/>
        </w:rPr>
        <w:t>echinata</w:t>
      </w:r>
      <w:proofErr w:type="spellEnd"/>
      <w:r w:rsidRPr="00994B77">
        <w:rPr>
          <w:rFonts w:asciiTheme="minorHAnsi" w:hAnsiTheme="minorHAnsi" w:cstheme="minorHAnsi"/>
          <w:bCs/>
          <w:sz w:val="22"/>
          <w:szCs w:val="22"/>
        </w:rPr>
        <w:t>), com grande número de horas de observação de campo, não constatou nenhum indício sobre a ecologia de fecundação e dispersão da espécie. Este aspecto dificulta o estabelecimento e a priorização de ações para a conservação de parte dos requerimentos de habitat da espécie, na medida em que, por exemplo, não há conhecimento sobre a dependência dela em relação à composição, estrutura e grau de conservação da vegetação ripária para manutenção de seus processos de polinização.</w:t>
      </w:r>
      <w:r w:rsidRPr="00994B77">
        <w:rPr>
          <w:rFonts w:asciiTheme="minorHAnsi" w:hAnsiTheme="minorHAnsi" w:cstheme="minorHAnsi"/>
          <w:b/>
          <w:sz w:val="22"/>
          <w:szCs w:val="22"/>
        </w:rPr>
        <w:tab/>
        <w:t xml:space="preserve">      </w:t>
      </w:r>
    </w:p>
    <w:p w:rsidR="00994B77" w:rsidRPr="00994B77" w:rsidRDefault="00994B77" w:rsidP="00782899">
      <w:pPr>
        <w:pStyle w:val="PargrafodaLista"/>
        <w:numPr>
          <w:ilvl w:val="0"/>
          <w:numId w:val="31"/>
        </w:numPr>
        <w:spacing w:line="240" w:lineRule="auto"/>
        <w:ind w:left="709" w:hanging="283"/>
        <w:jc w:val="both"/>
        <w:rPr>
          <w:rFonts w:asciiTheme="minorHAnsi" w:hAnsiTheme="minorHAnsi" w:cstheme="minorHAnsi"/>
          <w:b/>
        </w:rPr>
      </w:pPr>
      <w:r w:rsidRPr="00994B77">
        <w:rPr>
          <w:rFonts w:asciiTheme="minorHAnsi" w:hAnsiTheme="minorHAnsi" w:cstheme="minorHAnsi"/>
          <w:b/>
        </w:rPr>
        <w:t>Unidade de Conservação abrange limites de três municípios.</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Este fato torna mais </w:t>
      </w:r>
      <w:proofErr w:type="gramStart"/>
      <w:r w:rsidRPr="00994B77">
        <w:rPr>
          <w:rFonts w:asciiTheme="minorHAnsi" w:hAnsiTheme="minorHAnsi" w:cstheme="minorHAnsi"/>
          <w:sz w:val="22"/>
          <w:szCs w:val="22"/>
        </w:rPr>
        <w:t>complexa</w:t>
      </w:r>
      <w:proofErr w:type="gramEnd"/>
      <w:r w:rsidRPr="00994B77">
        <w:rPr>
          <w:rFonts w:asciiTheme="minorHAnsi" w:hAnsiTheme="minorHAnsi" w:cstheme="minorHAnsi"/>
          <w:sz w:val="22"/>
          <w:szCs w:val="22"/>
        </w:rPr>
        <w:t xml:space="preserve"> a articulação interinstitucional com as municipalidades na gestão territorial das áreas sobrepostas com a UC e sua ZA, aspecto este potencializado pela divergência em relação à parte dos limites municipais entre Lontras e </w:t>
      </w:r>
      <w:proofErr w:type="spellStart"/>
      <w:r w:rsidRPr="00994B77">
        <w:rPr>
          <w:rFonts w:asciiTheme="minorHAnsi" w:hAnsiTheme="minorHAnsi" w:cstheme="minorHAnsi"/>
          <w:sz w:val="22"/>
          <w:szCs w:val="22"/>
        </w:rPr>
        <w:t>Ibirama</w:t>
      </w:r>
      <w:proofErr w:type="spellEnd"/>
      <w:r w:rsidRPr="00994B77">
        <w:rPr>
          <w:rFonts w:asciiTheme="minorHAnsi" w:hAnsiTheme="minorHAnsi" w:cstheme="minorHAnsi"/>
          <w:sz w:val="22"/>
          <w:szCs w:val="22"/>
        </w:rPr>
        <w:t xml:space="preserve">, onde está a comunidade de Ressacada II, adjacente ao núcleo Atafona da Unidade. </w:t>
      </w:r>
      <w:r w:rsidRPr="00994B77">
        <w:rPr>
          <w:rFonts w:asciiTheme="minorHAnsi" w:hAnsiTheme="minorHAnsi" w:cstheme="minorHAnsi"/>
          <w:b/>
          <w:sz w:val="22"/>
          <w:szCs w:val="22"/>
        </w:rPr>
        <w:t xml:space="preserve">          </w:t>
      </w:r>
    </w:p>
    <w:p w:rsidR="00994B77" w:rsidRPr="00994B77" w:rsidRDefault="00994B77" w:rsidP="00782899">
      <w:pPr>
        <w:pStyle w:val="PargrafodaLista"/>
        <w:numPr>
          <w:ilvl w:val="0"/>
          <w:numId w:val="31"/>
        </w:numPr>
        <w:spacing w:line="240" w:lineRule="auto"/>
        <w:ind w:left="709" w:hanging="283"/>
        <w:jc w:val="both"/>
        <w:rPr>
          <w:rFonts w:asciiTheme="minorHAnsi" w:hAnsiTheme="minorHAnsi" w:cstheme="minorHAnsi"/>
          <w:b/>
        </w:rPr>
      </w:pPr>
      <w:r w:rsidRPr="00994B77">
        <w:rPr>
          <w:rFonts w:asciiTheme="minorHAnsi" w:hAnsiTheme="minorHAnsi" w:cstheme="minorHAnsi"/>
          <w:b/>
        </w:rPr>
        <w:t>Alta dependência da espécie com requerimentos específicos de habitat já identificados.</w:t>
      </w:r>
    </w:p>
    <w:p w:rsidR="00994B77" w:rsidRPr="00994B77" w:rsidRDefault="00994B77" w:rsidP="00782899">
      <w:pPr>
        <w:spacing w:after="200"/>
        <w:rPr>
          <w:rFonts w:asciiTheme="minorHAnsi" w:hAnsiTheme="minorHAnsi" w:cstheme="minorHAnsi"/>
          <w:sz w:val="22"/>
          <w:szCs w:val="22"/>
        </w:rPr>
      </w:pPr>
      <w:proofErr w:type="gramStart"/>
      <w:r w:rsidRPr="00994B77">
        <w:rPr>
          <w:rFonts w:asciiTheme="minorHAnsi" w:hAnsiTheme="minorHAnsi" w:cstheme="minorHAnsi"/>
          <w:sz w:val="22"/>
          <w:szCs w:val="22"/>
        </w:rPr>
        <w:t>Apesar do predomínio dos requerimentos de habitat já identificados (padrão de fluxo do rio e tipos de substrato) dentro da UC, a alta dependência destes requerimentos específicos acarreta um risco potencial para o sucesso da estratégia de conservação da espécie, na medida em que sua presença é limitada a trechos específicos do rio ao longo da sua área de distribuição e ações de proteção e recuperação da espécie são espacialmente limitadas da mesma forma.</w:t>
      </w:r>
      <w:proofErr w:type="gramEnd"/>
    </w:p>
    <w:p w:rsidR="00994B77" w:rsidRPr="00994B77" w:rsidRDefault="00994B77" w:rsidP="00782899">
      <w:pPr>
        <w:pStyle w:val="PargrafodaLista"/>
        <w:numPr>
          <w:ilvl w:val="0"/>
          <w:numId w:val="31"/>
        </w:numPr>
        <w:spacing w:line="240" w:lineRule="auto"/>
        <w:ind w:left="709" w:hanging="283"/>
        <w:jc w:val="both"/>
        <w:rPr>
          <w:rFonts w:asciiTheme="minorHAnsi" w:hAnsiTheme="minorHAnsi" w:cstheme="minorHAnsi"/>
          <w:b/>
        </w:rPr>
      </w:pPr>
      <w:r w:rsidRPr="00994B77">
        <w:rPr>
          <w:rFonts w:asciiTheme="minorHAnsi" w:hAnsiTheme="minorHAnsi" w:cstheme="minorHAnsi"/>
          <w:b/>
        </w:rPr>
        <w:t>BR 470 limitando o desenho da UC.</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As obras de revitalização e futura duplicação da BR-470 podem gerar impactos na medida em que demandam extração e movimentação de terra e rochas para sua realização, sobretudo nos trechos onde a rodovia está situada muito próxima a margem do rio Itajaí-Açu, o que pode ocasionar o soterramento de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Além disso, a duplicação pode acarretar sobreposição da BR aos limites da UC, gerando conflitos de uso e potencializando a ocupação irregular das margens do rio.</w:t>
      </w:r>
    </w:p>
    <w:p w:rsidR="00994B77" w:rsidRPr="00994B77" w:rsidRDefault="00994B77" w:rsidP="00782899">
      <w:pPr>
        <w:spacing w:after="200"/>
        <w:rPr>
          <w:rFonts w:asciiTheme="minorHAnsi" w:hAnsiTheme="minorHAnsi" w:cstheme="minorHAnsi"/>
          <w:b/>
          <w:sz w:val="22"/>
          <w:szCs w:val="22"/>
        </w:rPr>
      </w:pPr>
      <w:r w:rsidRPr="00994B77">
        <w:rPr>
          <w:rFonts w:asciiTheme="minorHAnsi" w:hAnsiTheme="minorHAnsi" w:cstheme="minorHAnsi"/>
          <w:b/>
          <w:sz w:val="22"/>
          <w:szCs w:val="22"/>
        </w:rPr>
        <w:t>OPORTUNIDADES</w:t>
      </w:r>
    </w:p>
    <w:p w:rsidR="00994B77" w:rsidRPr="00994B77" w:rsidRDefault="00994B77" w:rsidP="00782899">
      <w:pPr>
        <w:pStyle w:val="PargrafodaLista"/>
        <w:numPr>
          <w:ilvl w:val="0"/>
          <w:numId w:val="32"/>
        </w:numPr>
        <w:spacing w:line="240" w:lineRule="auto"/>
        <w:jc w:val="both"/>
        <w:rPr>
          <w:rFonts w:asciiTheme="minorHAnsi" w:hAnsiTheme="minorHAnsi" w:cstheme="minorHAnsi"/>
          <w:b/>
        </w:rPr>
      </w:pPr>
      <w:r w:rsidRPr="00994B77">
        <w:rPr>
          <w:rFonts w:asciiTheme="minorHAnsi" w:hAnsiTheme="minorHAnsi" w:cstheme="minorHAnsi"/>
          <w:b/>
        </w:rPr>
        <w:t>Presença de outras espécies endêmicas fortalece a importância de conservação do trecho do rio Itajaí onde está inserida a UC.</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 presença da </w:t>
      </w:r>
      <w:proofErr w:type="spellStart"/>
      <w:r w:rsidRPr="00994B77">
        <w:rPr>
          <w:rFonts w:asciiTheme="minorHAnsi" w:hAnsiTheme="minorHAnsi" w:cstheme="minorHAnsi"/>
          <w:i/>
          <w:sz w:val="22"/>
          <w:szCs w:val="22"/>
        </w:rPr>
        <w:t>Daleschampia</w:t>
      </w:r>
      <w:proofErr w:type="spellEnd"/>
      <w:r w:rsidRPr="00994B77">
        <w:rPr>
          <w:rFonts w:asciiTheme="minorHAnsi" w:hAnsiTheme="minorHAnsi" w:cstheme="minorHAnsi"/>
          <w:i/>
          <w:sz w:val="22"/>
          <w:szCs w:val="22"/>
        </w:rPr>
        <w:t xml:space="preserve"> </w:t>
      </w:r>
      <w:proofErr w:type="gramStart"/>
      <w:r w:rsidRPr="00994B77">
        <w:rPr>
          <w:rFonts w:asciiTheme="minorHAnsi" w:hAnsiTheme="minorHAnsi" w:cstheme="minorHAnsi"/>
          <w:i/>
          <w:sz w:val="22"/>
          <w:szCs w:val="22"/>
        </w:rPr>
        <w:t>riparia,</w:t>
      </w:r>
      <w:proofErr w:type="gramEnd"/>
      <w:r w:rsidRPr="00994B77">
        <w:rPr>
          <w:rFonts w:asciiTheme="minorHAnsi" w:hAnsiTheme="minorHAnsi" w:cstheme="minorHAnsi"/>
          <w:i/>
          <w:sz w:val="22"/>
          <w:szCs w:val="22"/>
        </w:rPr>
        <w:t xml:space="preserve"> Eugenia </w:t>
      </w:r>
      <w:proofErr w:type="spellStart"/>
      <w:r w:rsidRPr="00994B77">
        <w:rPr>
          <w:rFonts w:asciiTheme="minorHAnsi" w:hAnsiTheme="minorHAnsi" w:cstheme="minorHAnsi"/>
          <w:i/>
          <w:sz w:val="22"/>
          <w:szCs w:val="22"/>
        </w:rPr>
        <w:t>mattossi</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Dyckia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brevifolia</w:t>
      </w:r>
      <w:proofErr w:type="spellEnd"/>
      <w:r w:rsidRPr="00994B77">
        <w:rPr>
          <w:rFonts w:asciiTheme="minorHAnsi" w:hAnsiTheme="minorHAnsi" w:cstheme="minorHAnsi"/>
          <w:sz w:val="22"/>
          <w:szCs w:val="22"/>
        </w:rPr>
        <w:t>, dentre outras espécies de interesse para conservação da região reforça a significância do trecho do rio Itajaí-Açu onde está inserida a UC, potencializando a articulação de recursos e de pesquisas científicas. A confirmação e o mapeamento da ocorrência destas espécies no interior da UC tornarão essa oportunidade um ponto forte a ser explorado de forma ainda mais significativa pela gestão.</w:t>
      </w:r>
    </w:p>
    <w:p w:rsidR="00994B77" w:rsidRPr="00994B77" w:rsidRDefault="00994B77" w:rsidP="00782899">
      <w:pPr>
        <w:pStyle w:val="PargrafodaLista"/>
        <w:numPr>
          <w:ilvl w:val="0"/>
          <w:numId w:val="32"/>
        </w:numPr>
        <w:spacing w:line="240" w:lineRule="auto"/>
        <w:jc w:val="both"/>
        <w:rPr>
          <w:rFonts w:asciiTheme="minorHAnsi" w:hAnsiTheme="minorHAnsi" w:cstheme="minorHAnsi"/>
          <w:b/>
        </w:rPr>
      </w:pPr>
      <w:r w:rsidRPr="00994B77">
        <w:rPr>
          <w:rFonts w:asciiTheme="minorHAnsi" w:hAnsiTheme="minorHAnsi" w:cstheme="minorHAnsi"/>
          <w:b/>
        </w:rPr>
        <w:t xml:space="preserve">Proximidade e potencial de integração com a Floresta Nacional de </w:t>
      </w:r>
      <w:proofErr w:type="spellStart"/>
      <w:r w:rsidRPr="00994B77">
        <w:rPr>
          <w:rFonts w:asciiTheme="minorHAnsi" w:hAnsiTheme="minorHAnsi" w:cstheme="minorHAnsi"/>
          <w:b/>
        </w:rPr>
        <w:t>Ibirama</w:t>
      </w:r>
      <w:proofErr w:type="spellEnd"/>
      <w:r w:rsidRPr="00994B77">
        <w:rPr>
          <w:rFonts w:asciiTheme="minorHAnsi" w:hAnsiTheme="minorHAnsi" w:cstheme="minorHAnsi"/>
          <w:b/>
        </w:rPr>
        <w:t>.</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A proximidade espacial da UC com a Floresta Nacional de </w:t>
      </w:r>
      <w:proofErr w:type="spellStart"/>
      <w:r w:rsidRPr="00994B77">
        <w:rPr>
          <w:rFonts w:asciiTheme="minorHAnsi" w:hAnsiTheme="minorHAnsi" w:cstheme="minorHAnsi"/>
          <w:sz w:val="22"/>
          <w:szCs w:val="22"/>
        </w:rPr>
        <w:t>Ibirama</w:t>
      </w:r>
      <w:proofErr w:type="spellEnd"/>
      <w:r w:rsidRPr="00994B77">
        <w:rPr>
          <w:rFonts w:asciiTheme="minorHAnsi" w:hAnsiTheme="minorHAnsi" w:cstheme="minorHAnsi"/>
          <w:sz w:val="22"/>
          <w:szCs w:val="22"/>
        </w:rPr>
        <w:t xml:space="preserve"> oportuniza a integração de experiências e ações de interesse comum, a exemplo da normatização e identificação de alternativas para as áreas de silvicultura localizadas em Áreas de Preservação Permanentes ou em outros locais inadequados no interior e entorno da UC. Outro exemplo de sinergia é o projeto piloto de manejo de </w:t>
      </w:r>
      <w:proofErr w:type="spellStart"/>
      <w:r w:rsidRPr="00994B77">
        <w:rPr>
          <w:rFonts w:asciiTheme="minorHAnsi" w:hAnsiTheme="minorHAnsi" w:cstheme="minorHAnsi"/>
          <w:sz w:val="22"/>
          <w:szCs w:val="22"/>
        </w:rPr>
        <w:t>palmiteiros</w:t>
      </w:r>
      <w:proofErr w:type="spellEnd"/>
      <w:r w:rsidRPr="00994B77">
        <w:rPr>
          <w:rFonts w:asciiTheme="minorHAnsi" w:hAnsiTheme="minorHAnsi" w:cstheme="minorHAnsi"/>
          <w:sz w:val="22"/>
          <w:szCs w:val="22"/>
        </w:rPr>
        <w:t xml:space="preserve"> para produção de açaí executado na FLONA de </w:t>
      </w:r>
      <w:proofErr w:type="spellStart"/>
      <w:r w:rsidRPr="00994B77">
        <w:rPr>
          <w:rFonts w:asciiTheme="minorHAnsi" w:hAnsiTheme="minorHAnsi" w:cstheme="minorHAnsi"/>
          <w:sz w:val="22"/>
          <w:szCs w:val="22"/>
        </w:rPr>
        <w:t>Ibirama</w:t>
      </w:r>
      <w:proofErr w:type="spellEnd"/>
      <w:r w:rsidRPr="00994B77">
        <w:rPr>
          <w:rFonts w:asciiTheme="minorHAnsi" w:hAnsiTheme="minorHAnsi" w:cstheme="minorHAnsi"/>
          <w:sz w:val="22"/>
          <w:szCs w:val="22"/>
        </w:rPr>
        <w:t xml:space="preserve">, em parceria com a Universidade Federal de Santa Catarina (UFSC) e empresa especializada no processamento do açaí de </w:t>
      </w:r>
      <w:r w:rsidRPr="00994B77">
        <w:rPr>
          <w:rFonts w:asciiTheme="minorHAnsi" w:hAnsiTheme="minorHAnsi" w:cstheme="minorHAnsi"/>
          <w:i/>
          <w:sz w:val="22"/>
          <w:szCs w:val="22"/>
        </w:rPr>
        <w:t xml:space="preserve">Euterpe </w:t>
      </w:r>
      <w:proofErr w:type="spellStart"/>
      <w:r w:rsidRPr="00994B77">
        <w:rPr>
          <w:rFonts w:asciiTheme="minorHAnsi" w:hAnsiTheme="minorHAnsi" w:cstheme="minorHAnsi"/>
          <w:i/>
          <w:sz w:val="22"/>
          <w:szCs w:val="22"/>
        </w:rPr>
        <w:t>edulis</w:t>
      </w:r>
      <w:proofErr w:type="spellEnd"/>
      <w:r w:rsidRPr="00994B77">
        <w:rPr>
          <w:rFonts w:asciiTheme="minorHAnsi" w:hAnsiTheme="minorHAnsi" w:cstheme="minorHAnsi"/>
          <w:i/>
          <w:sz w:val="22"/>
          <w:szCs w:val="22"/>
        </w:rPr>
        <w:t>.</w:t>
      </w:r>
      <w:r w:rsidRPr="00994B77">
        <w:rPr>
          <w:rFonts w:asciiTheme="minorHAnsi" w:hAnsiTheme="minorHAnsi" w:cstheme="minorHAnsi"/>
          <w:sz w:val="22"/>
          <w:szCs w:val="22"/>
        </w:rPr>
        <w:t xml:space="preserve"> </w:t>
      </w:r>
    </w:p>
    <w:p w:rsidR="00994B77" w:rsidRPr="00994B77" w:rsidRDefault="00994B77" w:rsidP="00782899">
      <w:pPr>
        <w:pStyle w:val="PargrafodaLista"/>
        <w:numPr>
          <w:ilvl w:val="0"/>
          <w:numId w:val="32"/>
        </w:numPr>
        <w:spacing w:line="240" w:lineRule="auto"/>
        <w:jc w:val="both"/>
        <w:rPr>
          <w:rFonts w:asciiTheme="minorHAnsi" w:hAnsiTheme="minorHAnsi" w:cstheme="minorHAnsi"/>
          <w:b/>
        </w:rPr>
      </w:pPr>
      <w:r w:rsidRPr="00994B77">
        <w:rPr>
          <w:rFonts w:asciiTheme="minorHAnsi" w:hAnsiTheme="minorHAnsi" w:cstheme="minorHAnsi"/>
          <w:b/>
        </w:rPr>
        <w:t>Histórico e interesse de pesquisa na área pela UFSC e FURB.</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O histórico de envolvimento de pesquisadores e professores, principalmente da UFSC e da FURB, oportuniza o incentivo para a realização de atividades de pesquisa e monitoramento na UC, principalmente pela presença e status de conservação da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e demais espécies endêmicas e/ou ameaçadas de extinção.</w:t>
      </w:r>
    </w:p>
    <w:p w:rsidR="00994B77" w:rsidRPr="00994B77" w:rsidRDefault="00994B77" w:rsidP="00782899">
      <w:pPr>
        <w:pStyle w:val="PargrafodaLista"/>
        <w:numPr>
          <w:ilvl w:val="0"/>
          <w:numId w:val="32"/>
        </w:numPr>
        <w:spacing w:line="240" w:lineRule="auto"/>
        <w:jc w:val="both"/>
        <w:rPr>
          <w:rFonts w:asciiTheme="minorHAnsi" w:hAnsiTheme="minorHAnsi" w:cstheme="minorHAnsi"/>
          <w:b/>
        </w:rPr>
      </w:pPr>
      <w:r w:rsidRPr="00994B77">
        <w:rPr>
          <w:rFonts w:asciiTheme="minorHAnsi" w:hAnsiTheme="minorHAnsi" w:cstheme="minorHAnsi"/>
          <w:b/>
        </w:rPr>
        <w:t>Duplicação e obras de manutenção e revitalização da BR 470 podem viabilizar recursos para a Unidade de Conservação.</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Uma vez criada a UC, o processo de duplicação e as ações de revitalização da BR 470 deverão ter a anuência do órgão gestor, o que poderá minimizar os impactos sobre a espécie. Além disso, as obras são passíveis de licenciamento, cujas medidas legais podem direcionar recursos para a gestão da UC.</w:t>
      </w:r>
    </w:p>
    <w:p w:rsidR="00994B77" w:rsidRPr="00994B77" w:rsidRDefault="00994B77" w:rsidP="00782899">
      <w:pPr>
        <w:spacing w:after="200"/>
        <w:rPr>
          <w:rFonts w:asciiTheme="minorHAnsi" w:hAnsiTheme="minorHAnsi" w:cstheme="minorHAnsi"/>
          <w:b/>
          <w:sz w:val="22"/>
          <w:szCs w:val="22"/>
        </w:rPr>
      </w:pPr>
      <w:r w:rsidRPr="00994B77">
        <w:rPr>
          <w:rFonts w:asciiTheme="minorHAnsi" w:hAnsiTheme="minorHAnsi" w:cstheme="minorHAnsi"/>
          <w:b/>
          <w:sz w:val="22"/>
          <w:szCs w:val="22"/>
        </w:rPr>
        <w:t>AMEAÇAS</w:t>
      </w:r>
    </w:p>
    <w:p w:rsidR="00994B77" w:rsidRPr="00994B77" w:rsidRDefault="00994B77" w:rsidP="00782899">
      <w:pPr>
        <w:pStyle w:val="PargrafodaLista"/>
        <w:numPr>
          <w:ilvl w:val="0"/>
          <w:numId w:val="33"/>
        </w:numPr>
        <w:spacing w:line="240" w:lineRule="auto"/>
        <w:jc w:val="both"/>
        <w:rPr>
          <w:rFonts w:asciiTheme="minorHAnsi" w:hAnsiTheme="minorHAnsi" w:cstheme="minorHAnsi"/>
          <w:b/>
        </w:rPr>
      </w:pPr>
      <w:r w:rsidRPr="00994B77">
        <w:rPr>
          <w:rFonts w:asciiTheme="minorHAnsi" w:hAnsiTheme="minorHAnsi" w:cstheme="minorHAnsi"/>
          <w:b/>
        </w:rPr>
        <w:t xml:space="preserve">Projeto da PCH </w:t>
      </w:r>
      <w:proofErr w:type="spellStart"/>
      <w:r w:rsidRPr="00994B77">
        <w:rPr>
          <w:rFonts w:asciiTheme="minorHAnsi" w:hAnsiTheme="minorHAnsi" w:cstheme="minorHAnsi"/>
          <w:b/>
        </w:rPr>
        <w:t>Apiúna</w:t>
      </w:r>
      <w:proofErr w:type="spellEnd"/>
      <w:r w:rsidRPr="00994B77">
        <w:rPr>
          <w:rFonts w:asciiTheme="minorHAnsi" w:hAnsiTheme="minorHAnsi" w:cstheme="minorHAnsi"/>
          <w:b/>
        </w:rPr>
        <w:t xml:space="preserve"> Energética afeta o núcleo Morro Santa Cruz da Unidade de Conservação, onde se encontra a população de </w:t>
      </w:r>
      <w:proofErr w:type="spellStart"/>
      <w:r w:rsidRPr="00994B77">
        <w:rPr>
          <w:rFonts w:asciiTheme="minorHAnsi" w:hAnsiTheme="minorHAnsi" w:cstheme="minorHAnsi"/>
          <w:b/>
          <w:i/>
        </w:rPr>
        <w:t>Raulinoa</w:t>
      </w:r>
      <w:proofErr w:type="spellEnd"/>
      <w:r w:rsidRPr="00994B77">
        <w:rPr>
          <w:rFonts w:asciiTheme="minorHAnsi" w:hAnsiTheme="minorHAnsi" w:cstheme="minorHAnsi"/>
          <w:b/>
          <w:i/>
        </w:rPr>
        <w:t xml:space="preserve"> </w:t>
      </w:r>
      <w:proofErr w:type="spellStart"/>
      <w:r w:rsidRPr="00994B77">
        <w:rPr>
          <w:rFonts w:asciiTheme="minorHAnsi" w:hAnsiTheme="minorHAnsi" w:cstheme="minorHAnsi"/>
          <w:b/>
          <w:i/>
        </w:rPr>
        <w:t>echinata</w:t>
      </w:r>
      <w:proofErr w:type="spellEnd"/>
      <w:r w:rsidRPr="00994B77">
        <w:rPr>
          <w:rFonts w:asciiTheme="minorHAnsi" w:hAnsiTheme="minorHAnsi" w:cstheme="minorHAnsi"/>
          <w:b/>
        </w:rPr>
        <w:t xml:space="preserve"> prioritária sob o ponto de vista da variabilidade genética, e outros núcleos a montante.</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Com a possibilidade de instalação deste empreendimento o núcleo prioritário para conservação de </w:t>
      </w:r>
      <w:proofErr w:type="spellStart"/>
      <w:r w:rsidRPr="00994B77">
        <w:rPr>
          <w:rFonts w:asciiTheme="minorHAnsi" w:hAnsiTheme="minorHAnsi" w:cstheme="minorHAnsi"/>
          <w:i/>
          <w:sz w:val="22"/>
          <w:szCs w:val="22"/>
        </w:rPr>
        <w:t>Raulinoa</w:t>
      </w:r>
      <w:proofErr w:type="spellEnd"/>
      <w:r w:rsidRPr="00994B77">
        <w:rPr>
          <w:rFonts w:asciiTheme="minorHAnsi" w:hAnsiTheme="minorHAnsi" w:cstheme="minorHAnsi"/>
          <w:i/>
          <w:sz w:val="22"/>
          <w:szCs w:val="22"/>
        </w:rPr>
        <w:t xml:space="preserve"> </w:t>
      </w:r>
      <w:proofErr w:type="spellStart"/>
      <w:r w:rsidRPr="00994B77">
        <w:rPr>
          <w:rFonts w:asciiTheme="minorHAnsi" w:hAnsiTheme="minorHAnsi" w:cstheme="minorHAnsi"/>
          <w:i/>
          <w:sz w:val="22"/>
          <w:szCs w:val="22"/>
        </w:rPr>
        <w:t>echinata</w:t>
      </w:r>
      <w:proofErr w:type="spellEnd"/>
      <w:r w:rsidRPr="00994B77">
        <w:rPr>
          <w:rFonts w:asciiTheme="minorHAnsi" w:hAnsiTheme="minorHAnsi" w:cstheme="minorHAnsi"/>
          <w:sz w:val="22"/>
          <w:szCs w:val="22"/>
        </w:rPr>
        <w:t xml:space="preserve"> ficaria </w:t>
      </w:r>
      <w:r w:rsidR="004047F2">
        <w:rPr>
          <w:rFonts w:asciiTheme="minorHAnsi" w:hAnsiTheme="minorHAnsi" w:cstheme="minorHAnsi"/>
          <w:sz w:val="22"/>
          <w:szCs w:val="22"/>
        </w:rPr>
        <w:t xml:space="preserve">ameaçado pela supressão da vegetação no período de implantação do empreendimento, pelo alagamento da área do reservatório, além da vazão reduzida </w:t>
      </w:r>
      <w:proofErr w:type="gramStart"/>
      <w:r w:rsidR="004047F2">
        <w:rPr>
          <w:rFonts w:asciiTheme="minorHAnsi" w:hAnsiTheme="minorHAnsi" w:cstheme="minorHAnsi"/>
          <w:sz w:val="22"/>
          <w:szCs w:val="22"/>
        </w:rPr>
        <w:t>a</w:t>
      </w:r>
      <w:proofErr w:type="gramEnd"/>
      <w:r w:rsidR="004047F2">
        <w:rPr>
          <w:rFonts w:asciiTheme="minorHAnsi" w:hAnsiTheme="minorHAnsi" w:cstheme="minorHAnsi"/>
          <w:sz w:val="22"/>
          <w:szCs w:val="22"/>
        </w:rPr>
        <w:t xml:space="preserve"> jusante da barragem</w:t>
      </w:r>
      <w:r w:rsidRPr="00994B77">
        <w:rPr>
          <w:rFonts w:asciiTheme="minorHAnsi" w:hAnsiTheme="minorHAnsi" w:cstheme="minorHAnsi"/>
          <w:sz w:val="22"/>
          <w:szCs w:val="22"/>
        </w:rPr>
        <w:t xml:space="preserve">. </w:t>
      </w:r>
    </w:p>
    <w:p w:rsidR="00994B77" w:rsidRPr="00994B77" w:rsidRDefault="00994B77" w:rsidP="00782899">
      <w:pPr>
        <w:pStyle w:val="PargrafodaLista"/>
        <w:numPr>
          <w:ilvl w:val="0"/>
          <w:numId w:val="33"/>
        </w:numPr>
        <w:spacing w:line="240" w:lineRule="auto"/>
        <w:jc w:val="both"/>
        <w:rPr>
          <w:rFonts w:asciiTheme="minorHAnsi" w:hAnsiTheme="minorHAnsi" w:cstheme="minorHAnsi"/>
          <w:b/>
        </w:rPr>
      </w:pPr>
      <w:r w:rsidRPr="00994B77">
        <w:rPr>
          <w:rFonts w:asciiTheme="minorHAnsi" w:hAnsiTheme="minorHAnsi" w:cstheme="minorHAnsi"/>
          <w:b/>
        </w:rPr>
        <w:t>Extração artesanal (ilegal) de rocha granítica.</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 xml:space="preserve">Os chamados “pica-pedras” potencializam o risco de rolamento de blocos e escorregamentos ao longo das margens do rio Itajaí-Açu, em alguns casos em áreas próximas da UC e em trechos com alta densidade da espécie. Além disso, o risco de ocorrência de movimento de massa se estende aos próprios moradores do interior e entorno da UC, demandando um trabalho de caráter informativo e de fiscalização pela equipe de gestão. </w:t>
      </w:r>
    </w:p>
    <w:p w:rsidR="00994B77" w:rsidRPr="00994B77" w:rsidRDefault="00994B77" w:rsidP="00782899">
      <w:pPr>
        <w:pStyle w:val="PargrafodaLista"/>
        <w:numPr>
          <w:ilvl w:val="0"/>
          <w:numId w:val="33"/>
        </w:numPr>
        <w:spacing w:line="240" w:lineRule="auto"/>
        <w:jc w:val="both"/>
        <w:rPr>
          <w:rFonts w:asciiTheme="minorHAnsi" w:hAnsiTheme="minorHAnsi" w:cstheme="minorHAnsi"/>
          <w:b/>
        </w:rPr>
      </w:pPr>
      <w:r w:rsidRPr="00994B77">
        <w:rPr>
          <w:rFonts w:asciiTheme="minorHAnsi" w:hAnsiTheme="minorHAnsi" w:cstheme="minorHAnsi"/>
          <w:b/>
        </w:rPr>
        <w:t>Descontinuidade entre o Plano de Manejo e a execução do Programa de Implantação da UC.</w:t>
      </w:r>
    </w:p>
    <w:p w:rsidR="00994B77" w:rsidRPr="00994B77" w:rsidRDefault="00994B77" w:rsidP="00782899">
      <w:pPr>
        <w:spacing w:after="200"/>
        <w:rPr>
          <w:rFonts w:asciiTheme="minorHAnsi" w:hAnsiTheme="minorHAnsi" w:cstheme="minorHAnsi"/>
          <w:sz w:val="22"/>
          <w:szCs w:val="22"/>
        </w:rPr>
      </w:pPr>
      <w:r w:rsidRPr="00994B77">
        <w:rPr>
          <w:rFonts w:asciiTheme="minorHAnsi" w:hAnsiTheme="minorHAnsi" w:cstheme="minorHAnsi"/>
          <w:sz w:val="22"/>
          <w:szCs w:val="22"/>
        </w:rPr>
        <w:t>A antecipação do processo de elaboração do Plano de Manejo e as premissas inerentes a execução do Programa de Implantação da UC, sobretudo em função de variáveis do cenário político estadual, podem acarretar um hiato temporal e uma descontinuidade nas estratégias de conservação da espécie, gerando eventual descrédito junto às comunidades e instituições envolvidas, colocando em risco os resultados esperados.</w:t>
      </w:r>
    </w:p>
    <w:p w:rsidR="00994B77" w:rsidRPr="00994B77" w:rsidRDefault="00994B77" w:rsidP="00782899">
      <w:pPr>
        <w:pStyle w:val="PargrafodaLista"/>
        <w:numPr>
          <w:ilvl w:val="0"/>
          <w:numId w:val="33"/>
        </w:numPr>
        <w:spacing w:line="240" w:lineRule="auto"/>
        <w:jc w:val="both"/>
        <w:rPr>
          <w:rFonts w:asciiTheme="minorHAnsi" w:hAnsiTheme="minorHAnsi" w:cstheme="minorHAnsi"/>
          <w:b/>
        </w:rPr>
      </w:pPr>
      <w:r w:rsidRPr="00994B77">
        <w:rPr>
          <w:rFonts w:asciiTheme="minorHAnsi" w:hAnsiTheme="minorHAnsi" w:cstheme="minorHAnsi"/>
          <w:b/>
        </w:rPr>
        <w:t xml:space="preserve">Desencadeamento de desastre natural (ação </w:t>
      </w:r>
      <w:proofErr w:type="spellStart"/>
      <w:r w:rsidRPr="00994B77">
        <w:rPr>
          <w:rFonts w:asciiTheme="minorHAnsi" w:hAnsiTheme="minorHAnsi" w:cstheme="minorHAnsi"/>
          <w:b/>
        </w:rPr>
        <w:t>antrópica</w:t>
      </w:r>
      <w:proofErr w:type="spellEnd"/>
      <w:r w:rsidRPr="00994B77">
        <w:rPr>
          <w:rFonts w:asciiTheme="minorHAnsi" w:hAnsiTheme="minorHAnsi" w:cstheme="minorHAnsi"/>
          <w:b/>
        </w:rPr>
        <w:t xml:space="preserve"> + pluviosidade elevada).</w:t>
      </w:r>
    </w:p>
    <w:p w:rsidR="00976639" w:rsidRPr="00994B77" w:rsidRDefault="00994B77" w:rsidP="00782899">
      <w:pPr>
        <w:spacing w:after="200"/>
        <w:rPr>
          <w:rFonts w:asciiTheme="minorHAnsi" w:hAnsiTheme="minorHAnsi" w:cstheme="minorHAnsi"/>
          <w:sz w:val="22"/>
          <w:szCs w:val="22"/>
          <w:highlight w:val="yellow"/>
        </w:rPr>
      </w:pPr>
      <w:r w:rsidRPr="00994B77">
        <w:rPr>
          <w:rFonts w:asciiTheme="minorHAnsi" w:hAnsiTheme="minorHAnsi" w:cstheme="minorHAnsi"/>
          <w:sz w:val="22"/>
          <w:szCs w:val="22"/>
        </w:rPr>
        <w:t>A combinação destes fatores oferece risco potencial de desencadeamento de movimentos de massa tanto para os moradores de áreas com ocupações irregulares, principalmente nas comunidades Ressacada I e II, como nas áreas da UC com alta densidade da espécie a ser protegida (ambos no núcleo Atafona).</w:t>
      </w:r>
    </w:p>
    <w:sectPr w:rsidR="00976639" w:rsidRPr="00994B77" w:rsidSect="00994B77">
      <w:pgSz w:w="11907" w:h="16840" w:code="9"/>
      <w:pgMar w:top="1134" w:right="1418" w:bottom="993" w:left="1134" w:header="426" w:footer="851" w:gutter="0"/>
      <w:paperSrc w:first="15" w:other="15"/>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216E" w:rsidRDefault="000E216E" w:rsidP="00630F2F">
      <w:r>
        <w:separator/>
      </w:r>
    </w:p>
  </w:endnote>
  <w:endnote w:type="continuationSeparator" w:id="0">
    <w:p w:rsidR="000E216E" w:rsidRDefault="000E216E" w:rsidP="00630F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Swis721 BT">
    <w:altName w:val="Arial"/>
    <w:charset w:val="00"/>
    <w:family w:val="swiss"/>
    <w:pitch w:val="variable"/>
    <w:sig w:usb0="00000001" w:usb1="00000000" w:usb2="00000000" w:usb3="00000000" w:csb0="0000001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216E" w:rsidRPr="00E76D34" w:rsidRDefault="000E216E" w:rsidP="00585C3A">
    <w:pPr>
      <w:tabs>
        <w:tab w:val="left" w:pos="9355"/>
      </w:tabs>
      <w:ind w:right="-1"/>
      <w:jc w:val="right"/>
      <w:rPr>
        <w:rFonts w:ascii="Arial" w:hAnsi="Arial" w:cs="Arial"/>
        <w:i/>
        <w:iCs/>
        <w:color w:val="969594"/>
        <w:sz w:val="16"/>
        <w:szCs w:val="16"/>
      </w:rPr>
    </w:pPr>
    <w:r>
      <w:rPr>
        <w:rFonts w:ascii="Arial" w:hAnsi="Arial" w:cs="Arial"/>
        <w:i/>
        <w:iCs/>
        <w:color w:val="969594"/>
        <w:sz w:val="16"/>
        <w:szCs w:val="16"/>
      </w:rPr>
      <w:t xml:space="preserve"> Relatório da Oficina de Planejamento Participativo – Fevereiro de 2011</w:t>
    </w:r>
  </w:p>
  <w:p w:rsidR="000E216E" w:rsidRDefault="000E216E" w:rsidP="00B86675">
    <w:pPr>
      <w:pStyle w:val="Rodap"/>
      <w:tabs>
        <w:tab w:val="left" w:pos="9355"/>
      </w:tabs>
      <w:spacing w:before="120"/>
      <w:ind w:right="-284"/>
      <w:jc w:val="right"/>
      <w:rPr>
        <w:bCs/>
        <w:sz w:val="16"/>
        <w:szCs w:val="16"/>
      </w:rPr>
    </w:pPr>
    <w:r>
      <w:rPr>
        <w:bCs/>
        <w:noProof/>
        <w:sz w:val="16"/>
        <w:szCs w:val="16"/>
      </w:rPr>
      <w:pict>
        <v:line id="_x0000_s1030" style="position:absolute;left:0;text-align:left;flip:x;z-index:251661312" from="-66.05pt,3.2pt" to="774.55pt,3.25pt" strokeweight=".2pt"/>
      </w:pict>
    </w:r>
    <w:r>
      <w:rPr>
        <w:bCs/>
        <w:sz w:val="16"/>
        <w:szCs w:val="16"/>
      </w:rPr>
    </w:r>
    <w:r>
      <w:rPr>
        <w:bCs/>
        <w:sz w:val="16"/>
        <w:szCs w:val="16"/>
      </w:rPr>
      <w:pict>
        <v:shape id="_x0000_s1050" style="width:83.75pt;height:11.7pt;mso-left-percent:-10001;mso-top-percent:-10001;mso-position-horizontal:absolute;mso-position-horizontal-relative:char;mso-position-vertical:absolute;mso-position-vertical-relative:line;mso-left-percent:-10001;mso-top-percent:-10001" coordsize="1675,234" path="m1641,228r,-224l1641,r4,l1670,r5,l1675,4r,224l1675,232r-5,l1645,232r-4,l1641,228xm44,234r-6,l31,234r,l26,233r-6,-1l20,232r,l19,231r-1,l16,230r-1,l8,227,2,224,,222r1,-5l7,201r3,-6l15,199r2,2l19,203r3,1l25,205r,1l25,206r1,l27,206r1,l29,207r,l36,207r6,1l47,207r5,-1l56,204r3,-3l62,197r2,-3l65,190r,-4l65,186r,-5l64,177r,-1l63,175r-1,-2l61,171r-3,-2l54,166r-7,-4l40,159r,l40,159r,l37,158r-2,-1l33,156r-3,-1l25,152r-5,-3l17,144r-5,-4l9,134,6,127,5,120,4,113r1,-9l8,95r4,-8l19,80r,l19,80r2,-2l23,77r2,-2l27,74r7,-4l40,68r7,-1l55,66r11,1l76,69r,l78,70r1,l80,71r1,l87,75r7,3l96,80r-1,3l88,99r-2,5l81,100r,l80,100r,-1l79,99,76,97,72,95r,l72,95r-1,l69,95,68,94r-1,l63,93r-4,l59,93r-5,l49,95r-1,l48,95r-3,1l43,98r,l42,99r-1,1l41,101r-1,1l38,106r,7l38,113r,4l39,120r,l39,120r,1l39,121r2,2l43,125r3,4l50,131r,l57,134r7,3l73,141r7,4l86,151r6,5l92,156r,l92,156r1,2l94,160r1,1l96,163r2,6l99,174r1,5l100,185r-1,10l96,204r-4,8l84,221r-4,3l76,227r-4,2l66,231r-10,3l44,234xm1585,143r-3,l1579,144r-4,l1571,145r-8,3l1554,150r-6,3l1541,156r-3,2l1535,161r-2,2l1531,168r-2,7l1528,185r,l1529,192r1,6l1531,198r,1l1533,204r3,3l1536,207r,l1536,207r1,1l1539,209r1,l1541,210r5,2l1551,213r5,l1563,214r,l1569,213r7,l1576,213r1,-1l1577,212r5,-1l1585,210r,-67xm1560,233r,l1546,232r-12,-2l1532,229r-2,l1521,226r-6,-5l1511,217r-3,-3l1506,210r-3,-4l1501,200r-1,-4l1499,191r,-5l1499,186r,-8l1500,172r2,-6l1506,160r1,-2l1508,156r3,-3l1514,149r4,-4l1524,142r,l1524,142r3,-1l1530,139r4,-2l1537,136r11,-3l1559,130r12,-3l1585,125r,-7l1585,118r,-7l1583,105r-2,-5l1577,97r-5,-3l1567,92r-7,-2l1553,90r,l1544,90r-9,3l1535,93r,l1533,94r-1,l1531,94r-1,1l1524,97r-7,3l1515,101r-1,-3l1509,83r-1,-1l1510,81r4,-2l1518,77r6,-2l1530,72r,l1530,72r2,l1534,71r1,l1537,70r10,-1l1557,69r12,l1579,72r10,4l1597,81r5,4l1605,88r2,5l1609,98r2,5l1612,108r1,7l1613,121r,98l1613,222r-1,l1607,225r-5,2l1595,229r-5,1l1576,232r-16,1xm176,233r,l168,232r-7,-1l155,230r-6,-3l144,225r-3,-2l135,217r-6,-7l125,205r-3,-7l119,191r-2,-7l116,176r-2,-7l114,160r,-9l114,151r,-9l114,134r2,-9l117,118r1,-5l120,108r4,-8l129,92r,l129,92r2,-4l134,86r2,-3l139,81r8,-5l155,71r10,-2l175,69r9,l190,70r7,2l204,75r5,3l214,82r4,4l223,92r3,6l229,104r3,7l234,118r1,7l237,134r,8l237,151r,18l234,185r-2,6l229,198r-3,7l223,210r-5,5l214,221r-5,3l203,227r-6,3l190,231r-6,1l176,233xm176,89r-5,l168,90r-5,2l160,94r-3,2l155,99r-3,3l151,106r,l151,106r-1,2l149,112r-1,2l147,117r-1,7l143,133r,8l143,151r,13l144,176r4,11l151,195r1,4l155,203r2,2l160,207r3,2l167,210r4,1l176,211r,l182,210r7,-1l190,208r1,-1l191,207r3,-2l197,203r2,-4l201,195r,l201,193r2,-3l204,188r1,-3l206,177r1,-7l208,160r,-9l208,138r-1,-12l205,115r-4,-9l201,106r,l200,103r-2,-1l197,100r-1,-2l192,95r-4,-3l182,90r-6,-1xm1473,230r-10,-1l1455,227r-6,-3l1443,218r-4,-6l1436,206r-2,-8l1434,191r,-101l1417,90r-1,l1416,89r,-14l1416,74r1,l1434,74r,-35l1434,38r,l1459,30r1,l1460,31r,43l1487,74r1,l1488,75r,14l1488,90r-1,l1460,90r,100l1460,194r1,4l1463,203r1,3l1464,206r1,l1467,207r,1l1468,208r5,2l1479,211r2,l1486,210r2,l1488,211r,16l1488,228r-1,l1483,229r-3,1l1480,230r,l1479,230r,l1478,230r,l1475,230r-2,xm314,232r-6,-1l302,230r-5,-1l290,226r-4,-3l281,219r-5,-4l271,210r,l269,207r-2,-3l266,199r-2,-3l260,187r-3,-12l255,163r,-12l255,151r,-10l256,133r1,-8l260,117r,-2l261,113r5,-12l271,92r,l271,92r3,-4l276,86r4,-2l282,81r7,-4l298,74r8,-3l316,70r,l322,70r5,1l329,71r1,l333,72r4,2l337,74r1,l339,75r1,l341,76r5,2l349,81r1,l350,82r-6,15l344,98r-1,-1l343,97r,l342,97r,-1l342,96r-2,l337,94r-4,-2l327,90r-6,-1l321,89r-5,l311,90r-4,2l303,94r-1,1l301,95r-6,5l291,105r-3,9l285,124r-2,12l283,150r,13l285,175r3,11l292,194r2,4l298,201r3,4l304,207r3,2l311,210r5,1l320,211r,l323,211r3,l327,211r3,-1l332,209r,l332,209r,l333,209r2,l335,208r4,-1l342,204r1,l344,205r6,16l350,221r-1,1l349,222r,l349,222r-1,1l347,223r-1,1l342,227r-6,2l331,230r-5,1l321,231r-7,1xm385,45r-2,-1l380,44r-2,-2l375,41r-1,-2l371,37r,-4l370,31r1,-3l371,25r3,-2l375,21r3,-2l380,17r3,l385,16r3,1l392,17r2,2l396,21r2,2l399,25r1,3l400,31r,2l399,37r-1,2l396,41r-2,1l392,44r-4,l385,45xm374,228r,-153l398,75r,153l374,228xm1368,228r,-110l1367,112r-1,-7l1364,101r-3,-5l1357,93r-6,-4l1344,88r-8,-1l1327,88r-7,l1313,90r-6,3l1307,228r-25,l1282,82r11,-4l1306,74r15,-2l1338,71r13,1l1363,75r5,2l1373,79r4,2l1380,84r6,8l1389,99r4,8l1393,117r,111l1368,228xm1083,76r,151l1105,227r,-151l1083,76xm1084,40r4,2l1094,43r4,l1101,41r1,l1102,41r1,-1l1103,40r,l1105,38r1,-1l1106,37r,-2l1106,35r1,-2l1107,31r,l1107,28r-1,-2l1105,24r-2,-2l1102,21r-2,-1l1099,19r-2,l1094,19r,l1092,19r-4,l1087,20r-1,1l1085,21r-1,1l1084,22r-1,2l1082,26r,l1081,28r,3l1081,34r2,4l1083,38r,1l1084,39r,1l1084,40r,xm958,226r12,2l984,228r10,l1005,226r10,-3l1023,217r2,-2l1028,212r2,-2l1034,207r,l1034,207r4,-6l1041,195r3,-6l1046,181r2,-7l1049,166r1,-9l1052,149r-2,-9l1050,132r-2,-8l1047,118r-2,-6l1042,105r-3,-5l1035,95r-4,-6l1026,85r-4,-3l1017,79r-6,-2l1006,76r-6,-1l993,75r-4,l984,75r-3,1l977,76r-4,1l970,78r-3,2l964,81r-4,2l960,79r,-73l940,6r,212l943,221r4,1l952,224r6,2xm980,85r4,l987,85r7,l1002,87r6,3l1014,95r2,1l1017,98r,l1019,101r1,2l1025,113r3,10l1030,136r,13l1029,163r-1,14l1024,189r-4,9l1016,204r-6,5l1008,211r-3,1l1000,214r-4,1l990,216r-6,l984,216r,l978,216r-7,l967,215r-3,-1l963,214r,-1l963,213r-1,l962,213r,l960,212r,-1l960,93r,-1l962,90r4,-2l970,87r,l971,86r1,l973,86r,l977,85r3,xm883,117r,109l903,226r,-109l903,111r-1,-7l899,99r-3,-5l895,92r-1,-3l893,88r-2,-2l891,86r-4,-4l882,79r-3,-1l876,77r-9,-2l855,74r,l848,74r-8,1l834,77r-5,2l823,81r-5,3l818,84r-5,3l810,92r-2,2l805,92r-3,-5l798,84r-5,-3l788,78r-6,-2l776,75r,l769,74r-9,l748,74r-10,1l737,76r-2,l733,76r-1,1l732,77r-7,1l720,80r-5,1l709,83r,143l731,226r,-133l731,92r1,-2l735,89r3,-1l738,88r3,-1l744,86r3,l750,85r,l751,85r,l755,85r5,l760,85r6,l772,86r4,1l780,89r,l782,90r1,2l785,93r1,1l786,94r,l790,97r3,5l793,102r1,1l795,109r1,7l796,226r20,l816,101r,-1l817,100r7,-6l832,88r8,-2l850,85r6,l861,86r5,1l870,89r1,1l872,92r2,1l875,94r,1l878,99r2,5l882,111r1,6l883,117xm1159,161r,12l1162,182r,3l1163,186r4,7l1171,199r,l1171,199r2,1l1175,203r2,1l1179,206r6,2l1191,210r6,2l1206,212r,l1211,212r5,-1l1222,211r5,-1l1227,210r1,-1l1229,209r1,l1231,208r6,-2l1243,204r1,-1l1244,204r6,15l1250,221r,l1246,223r-5,2l1236,227r-6,1l1224,229r-7,1l1211,231r-7,l1204,231r-9,l1188,230r-7,-2l1175,226r-2,-1l1171,225r-10,-7l1153,211r,l1151,208r-3,-3l1145,201r-1,-3l1140,188r-3,-11l1135,164r-1,-13l1134,151r1,-10l1135,133r2,-9l1138,117r1,-3l1140,112r5,-11l1152,92r,l1152,92r2,-4l1156,86r3,-2l1161,82r9,-5l1178,74r9,-3l1196,70r,l1204,71r6,1l1216,74r6,2l1224,77r2,l1233,83r8,6l1241,89r2,4l1245,96r1,3l1248,102r3,10l1253,122r2,12l1255,147r,l1255,147r-96,14xm1196,88r-8,1l1180,92r-6,4l1168,102r-5,9l1160,121r-1,12l1158,147r73,-11l1230,124r-2,-10l1226,106r-4,-7l1217,95r-6,-5l1204,88r-8,xm487,230r,l494,230r6,-1l507,227r5,-2l517,222r5,-4l527,214r4,-5l534,203r3,-6l540,190r3,-6l544,176r1,-8l546,160r,-9l546,142r-1,-8l544,126r-1,-8l540,112r-3,-7l534,99r-3,-5l527,88r-5,-4l518,80r-5,-3l507,75r-7,-1l494,72r-7,-1l476,72r-9,3l458,78r-7,5l449,85r-3,2l443,90r-2,4l441,94r-4,7l434,109r-2,5l431,119r-2,7l427,134r,8l426,151r,l427,160r,8l429,176r2,8l433,190r2,6l438,203r4,6l445,213r4,3l453,219r4,4l458,224r2,1l467,227r6,2l479,230r8,xm470,92r3,-3l477,88r4,-1l487,87r6,l499,89r6,4l509,96r2,2l512,100r1,2l514,105r2,7l518,118r1,3l519,125r2,13l521,151r,l521,151r,l521,160r-1,10l519,178r-1,8l517,189r-1,2l515,194r-1,2l514,196r-2,4l510,204r-3,3l503,209r-1,1l500,211r-6,2l487,214r-6,-1l477,213r-4,-2l470,209r-3,-2l463,204r-3,-4l458,196r-2,-6l454,184r,-4l453,176r-1,-12l451,151r,l451,151r,-10l452,133r1,-9l455,116r1,-3l456,111r1,-4l458,105r,l460,101r3,-4l467,94r3,-2xm599,227r11,2l624,229r15,l652,227r7,-2l664,223r5,-1l673,219r,-98l672,113r-1,-9l669,98r-3,-6l664,89r-1,-2l661,86r-2,-2l659,84r-8,-5l642,76,632,74,621,72r-10,2l602,75r,l600,75r-1,1l596,76r-2,l594,76r-5,2l584,80r-4,2l575,83r6,13l589,93r8,-4l607,87r11,-1l628,87r9,3l639,90r1,2l642,93r1,1l643,94r,l647,98r3,5l651,111r1,7l652,127r,2l651,130r-9,1l632,132r-9,2l615,136r-14,4l588,145r-4,4l581,152r-5,3l574,158r-1,2l572,161r-2,6l568,173r-1,5l567,186r,l568,195r2,9l572,208r2,3l577,215r4,2l589,223r10,4xm650,139r1,l652,139r,1l652,211r,1l651,212r-3,2l644,215r-1,l641,216r-8,1l626,217r,l626,217r-6,l613,216r-5,-1l604,213r-1,-1l601,212r-1,-1l597,210r,l597,210r-3,-4l591,201r,-1l590,199r-2,-6l588,185r,l588,179r1,-5l590,170r2,-4l594,161r2,-3l600,155r4,-2l609,150r7,-3l625,144r9,-2l638,141r4,-1l646,140r4,-1xe" fillcolor="#969696" stroked="f">
          <v:path arrowok="t"/>
          <o:lock v:ext="edit" verticies="t"/>
          <w10:anchorlock/>
        </v:shape>
      </w:pict>
    </w:r>
    <w:r>
      <w:rPr>
        <w:bCs/>
        <w:sz w:val="16"/>
        <w:szCs w:val="16"/>
      </w:rPr>
      <w:t xml:space="preserve"> </w:t>
    </w:r>
    <w:r>
      <w:rPr>
        <w:bCs/>
        <w:sz w:val="16"/>
        <w:szCs w:val="16"/>
      </w:rPr>
    </w:r>
    <w:r>
      <w:rPr>
        <w:bCs/>
        <w:sz w:val="16"/>
        <w:szCs w:val="16"/>
      </w:rPr>
      <w:pict>
        <v:shape id="_x0000_s1049" style="width:67.65pt;height:4.1pt;mso-left-percent:-10001;mso-top-percent:-10001;mso-position-horizontal:absolute;mso-position-horizontal-relative:char;mso-position-vertical:absolute;mso-position-vertical-relative:line;mso-left-percent:-10001;mso-top-percent:-10001" coordsize="1353,82" path="m38,53r-1,8l35,68r-2,3l31,73r-4,3l23,76r-3,l18,74,16,73,14,71,11,68,8,63,7,51,7,41,7,31,8,19r3,-5l14,11,15,9,17,8,20,7r2,l26,7r4,1l32,10r2,2l36,18r1,7l43,25r,-4l42,15,41,11,38,8,36,5,32,3,27,2,23,,19,2r-3,l13,3,11,5,6,9,4,14,2,19,1,27,,33r,6l1,52,3,66r2,6l10,78r3,1l15,81r4,l22,82r5,-1l33,79r3,-2l39,72r2,-4l43,64r1,-5l44,53r-6,xm91,82r3,-1l98,81r2,-1l103,78r5,-5l110,68r2,-5l113,55r,-6l114,43,113,29,111,15r-3,-5l103,5,101,4,98,2r-3,l91,,88,2r-4,l81,3,79,5,75,9r-3,5l70,19r-1,8l69,33r,6l69,52r2,14l74,72r4,6l80,79r3,2l87,81r4,1xm91,76r-2,l86,74,83,73,81,71,79,68,77,63,75,51r,-10l75,31,77,19r2,-5l81,10,86,8,91,7r2,l96,8r2,1l100,11r2,3l105,19r2,12l107,42r,9l106,63r-3,5l100,71r-1,2l96,74r-2,2l91,76xm146,3r-9,l137,80r8,l145,14r,l173,80r9,l182,3r-8,l174,69r,l146,3xm221,35r-5,-2l213,30r-1,-3l211,22r1,-7l215,11r1,-2l219,8r3,-1l225,7r3,l230,8r3,1l234,11r3,2l238,15r,3l238,22r7,l244,17r-1,-4l242,10,240,7,237,4,233,3,229,2,225,r-4,2l216,3r-3,2l210,7r-2,3l206,13r-1,4l205,22r,4l206,30r2,3l210,35r5,5l223,43r6,3l234,48r3,2l239,53r1,3l240,60r,4l239,66r-1,3l235,71r-2,2l231,74r-3,2l225,76r-4,l218,74r-3,-2l213,70r-2,-5l210,58r-6,l204,63r1,4l206,71r3,3l211,78r4,2l220,81r5,1l229,81r4,-1l238,79r3,-3l243,72r2,-3l246,65r1,-5l246,55r-1,-4l243,48r-2,-3l234,42r-7,-5l221,35xm269,60r,4l270,69r2,3l275,76r3,3l281,80r4,1l290,82r6,-1l301,80r3,-2l307,74r2,-3l310,67r2,-5l312,56r,-53l305,3r,55l304,65r-2,5l300,72r-2,2l295,76r-5,l286,76r-3,-2l281,73r-2,-2l277,66r,-7l277,3r-8,l269,60xm373,80r,-7l344,73r,-70l338,3r,77l373,80xm399,9r,71l405,80r,-71l423,9r,-6l382,3r,6l399,9xm465,82r4,-1l472,81r3,-1l478,78r4,-5l485,68r2,-5l488,55r,-6l488,43r,-14l485,15r-2,-5l478,5,476,4,473,2r-4,l466,r-5,2l458,2r-3,1l453,5r-4,4l447,14r-2,5l444,27r-2,6l442,39r2,13l446,66r2,6l452,78r3,1l457,81r4,l465,82xm466,76r-3,l460,74r-2,-1l456,71r-3,-3l451,63,450,51r,-10l450,31r1,-12l453,14r3,-4l460,8r5,-1l468,7r2,1l473,9r1,2l477,14r2,5l482,31r,11l482,51r-3,12l477,68r-2,3l473,73r-2,1l469,76r-3,xm525,44r6,l536,45r3,1l541,48r1,3l543,54r,13l546,80r6,l552,79r-2,-3l550,70r-1,-6l549,60r,-8l547,47r-1,-2l545,43r-3,-1l539,41r,l542,40r2,-3l546,36r2,-3l550,28r,-5l550,17r-1,-4l547,9,544,7,541,5,536,4,531,3r-4,l512,3r,77l518,80r,-36l525,44xm518,9r10,l535,9r5,2l542,13r1,3l544,19r,4l543,28r-1,3l540,33r-3,2l533,37r-3,l518,37r,-28xm610,80r,-7l582,73r,-30l607,43r,-7l582,36r,-27l609,9r,-6l574,3r,77l610,80xm646,35r-4,-2l639,30r-1,-3l637,22r1,-7l641,11r1,-2l645,8r2,-1l650,7r4,l656,8r3,1l660,11r2,2l663,15r,3l664,22r7,l669,17r-1,-4l667,10,665,7,662,4,659,3,655,2,650,r-4,2l642,3r-3,2l636,7r-2,3l631,13r-1,4l630,22r,4l631,30r3,3l636,35r5,5l648,43r7,3l660,48r2,2l664,53r1,3l665,60r,4l664,66r-1,3l661,71r-2,2l657,74r-3,2l650,76r-4,l643,74r-2,-2l639,70r-2,-5l636,58r-7,l629,63r1,4l631,71r4,3l637,78r4,2l645,81r5,1l655,81r4,-1l663,79r3,-3l668,72r3,-3l672,65r1,-5l672,55r-1,-4l669,48r-3,-3l660,42r-7,-5l646,35xm761,50l772,11r,l782,50r-21,xm769,3l748,80r6,l760,55r24,l790,80r6,l776,3r-7,xm831,35r-4,-2l824,30r-2,-3l822,22r1,-7l825,11r2,-2l829,8r3,-1l834,7r3,l841,8r2,1l845,11r1,2l847,15r1,3l848,22r6,l854,17r-1,-4l851,10,849,7,847,4,843,3,839,2,835,r-5,2l827,3r-4,2l820,7r-3,3l816,13r-1,4l815,22r,4l816,30r1,3l819,35r7,5l832,43r7,3l845,48r2,2l848,53r1,3l850,60r,4l849,66r-2,3l846,71r-2,2l841,74r-4,2l834,76r-3,l828,74r-3,-2l823,70r-3,-5l819,58r-6,l813,63r1,4l816,71r2,3l822,78r3,2l829,81r5,1l839,81r5,-1l847,79r3,-3l853,72r2,-3l856,65r,-5l856,55r-1,-4l853,48r-2,-3l845,42r-9,-5l831,35xm893,35r-4,-2l886,30r-1,-3l884,22r1,-7l888,11r1,-2l891,8r3,-1l898,7r3,l903,8r3,1l907,11r2,2l910,15r,3l910,22r8,l917,17r-1,-4l914,10,912,7,909,4,906,3,902,2,898,r-5,2l889,3r-3,2l883,7r-2,3l879,13r-1,4l878,22r,4l879,30r2,3l883,35r5,5l895,43r7,3l907,48r2,2l911,53r1,3l912,60r,4l911,66r-1,3l908,71r-2,2l904,74r-3,2l897,76r-4,l890,74r-2,-2l886,70r-3,-5l883,58r-7,l876,63r2,4l879,71r2,3l884,78r4,2l892,81r6,1l902,81r4,-1l910,79r3,-3l916,72r2,-3l919,65r,-5l919,55r-1,-4l916,48r-3,-3l907,42r-7,-5l893,35xm963,82r4,-1l970,81r4,-1l976,78r4,-5l982,68r2,-5l985,55r,-6l986,43,985,29,983,15r-3,-5l976,5,974,4,970,2r-3,l963,r-3,2l957,2r-3,1l951,5r-4,4l944,14r-2,5l941,27r,6l941,39r,13l943,66r3,6l950,78r2,1l956,81r3,l963,82xm963,76r-2,l958,74r-2,-1l954,71r-3,-3l949,63,947,51r,-10l947,31r2,-12l951,14r3,-4l958,8r5,-1l966,7r2,1l970,9r3,2l976,14r1,5l979,31r,11l979,51r-1,12l976,68r-3,3l971,73r-2,1l966,76r-3,xm1046,53r,8l1044,68r-2,3l1039,73r-3,3l1033,76r-3,l1027,74r-3,-1l1023,71r-3,-3l1018,63r-1,-12l1016,41r,-10l1018,19r2,-5l1022,11r2,-2l1026,8r3,-1l1032,7r4,l1038,8r3,2l1042,12r3,6l1046,25r7,l1053,21r-1,-6l1050,11r-2,-3l1044,5r-3,-2l1037,2,1032,r-3,2l1025,2r-3,1l1020,5r-4,4l1013,14r-1,5l1011,27r-1,6l1010,39r,13l1013,66r2,6l1019,78r2,1l1024,81r3,l1032,82r5,-1l1042,79r3,-2l1049,72r2,-4l1053,64r1,-5l1054,53r-8,xm1087,80r,-77l1079,3r,77l1087,80xm1121,50r10,-39l1132,11r9,39l1121,50xm1128,3r-21,77l1113,80r6,-25l1143,55r6,25l1156,80,1135,3r-7,xm1183,9r5,l1196,9r7,1l1207,13r2,3l1211,19r1,5l1213,33r,8l1213,49r-2,10l1210,63r-2,4l1206,70r-3,2l1196,73r-6,l1183,73r,-64xm1176,80r15,l1200,79r7,-2l1210,74r2,-2l1214,68r2,-4l1219,58r1,-8l1220,43r,-8l1220,29r-2,-7l1215,15r-3,-5l1207,6r-5,-2l1196,3r-6,l1176,3r,77xm1265,82r4,-1l1272,81r4,-1l1278,78r4,-5l1285,68r1,-5l1287,55r1,-6l1288,43r-1,-14l1285,15r-2,-5l1279,5r-3,-1l1272,2r-3,l1265,r-3,2l1259,2r-3,1l1253,5r-4,4l1246,14r-1,5l1244,27r-1,6l1243,39r,13l1246,66r2,6l1252,78r2,1l1258,81r3,l1265,82xm1266,76r-3,l1260,74r-2,-1l1257,71r-4,-3l1251,63r-2,-12l1249,41r1,-10l1251,19r2,-5l1257,10r3,-2l1265,7r3,l1270,8r2,1l1275,11r3,3l1280,19r1,12l1282,42r-1,9l1280,63r-2,5l1276,71r-3,2l1271,74r-3,2l1266,76xm1327,35r-4,-2l1320,30r-2,-3l1318,22r1,-7l1321,11r2,-2l1325,8r2,-1l1331,7r3,l1337,8r2,1l1341,11r1,2l1343,15r1,3l1344,22r7,l1351,17r-1,-4l1347,10r-2,-3l1342,4r-3,-1l1336,2,1331,r-5,2l1323,3r-4,2l1317,7r-3,3l1313,13r-1,4l1312,22r,4l1313,30r1,3l1316,35r6,5l1328,43r7,3l1341,48r2,2l1344,53r1,3l1346,60r-1,4l1345,66r-2,3l1342,71r-2,2l1337,74r-3,2l1331,76r-4,l1324,74r-3,-2l1319,70r-2,-5l1316,58r-7,l1309,63r1,4l1313,71r2,3l1318,78r3,2l1325,81r6,1l1336,81r4,-1l1343,79r3,-3l1350,72r2,-3l1353,65r,-5l1353,55r-1,-4l1350,48r-3,-3l1341,42r-8,-5l1327,35xe" fillcolor="#969696" stroked="f">
          <v:path arrowok="t"/>
          <o:lock v:ext="edit" verticies="t"/>
          <w10:anchorlock/>
        </v:shape>
      </w:pict>
    </w:r>
    <w:r>
      <w:rPr>
        <w:bCs/>
        <w:sz w:val="16"/>
        <w:szCs w:val="16"/>
      </w:rPr>
      <w:t xml:space="preserve">    </w:t>
    </w:r>
    <w:r w:rsidRPr="00C909DD">
      <w:rPr>
        <w:rStyle w:val="Nmerodepgina"/>
        <w:rFonts w:ascii="Arial" w:hAnsi="Arial" w:cs="Arial"/>
        <w:sz w:val="20"/>
      </w:rPr>
      <w:fldChar w:fldCharType="begin"/>
    </w:r>
    <w:r w:rsidRPr="00C909DD">
      <w:rPr>
        <w:rStyle w:val="Nmerodepgina"/>
        <w:rFonts w:ascii="Arial" w:hAnsi="Arial" w:cs="Arial"/>
        <w:sz w:val="20"/>
      </w:rPr>
      <w:instrText xml:space="preserve"> PAGE </w:instrText>
    </w:r>
    <w:r w:rsidRPr="00C909DD">
      <w:rPr>
        <w:rStyle w:val="Nmerodepgina"/>
        <w:rFonts w:ascii="Arial" w:hAnsi="Arial" w:cs="Arial"/>
        <w:sz w:val="20"/>
      </w:rPr>
      <w:fldChar w:fldCharType="separate"/>
    </w:r>
    <w:r>
      <w:rPr>
        <w:rStyle w:val="Nmerodepgina"/>
        <w:rFonts w:ascii="Arial" w:hAnsi="Arial" w:cs="Arial"/>
        <w:noProof/>
        <w:sz w:val="20"/>
      </w:rPr>
      <w:t>3</w:t>
    </w:r>
    <w:r w:rsidRPr="00C909DD">
      <w:rPr>
        <w:rStyle w:val="Nmerodepgina"/>
        <w:rFonts w:ascii="Arial" w:hAnsi="Arial" w:cs="Arial"/>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216E" w:rsidRPr="00037967" w:rsidRDefault="000E216E" w:rsidP="00037967">
    <w:pPr>
      <w:pStyle w:val="Rodap"/>
      <w:rPr>
        <w:szCs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216E" w:rsidRPr="00E76D34" w:rsidRDefault="000E216E" w:rsidP="00782899">
    <w:pPr>
      <w:tabs>
        <w:tab w:val="left" w:pos="9355"/>
      </w:tabs>
      <w:ind w:right="-1"/>
      <w:jc w:val="right"/>
      <w:rPr>
        <w:rFonts w:ascii="Arial" w:hAnsi="Arial" w:cs="Arial"/>
        <w:i/>
        <w:iCs/>
        <w:color w:val="969594"/>
        <w:sz w:val="16"/>
        <w:szCs w:val="16"/>
      </w:rPr>
    </w:pPr>
    <w:r>
      <w:rPr>
        <w:rFonts w:ascii="Arial" w:hAnsi="Arial" w:cs="Arial"/>
        <w:i/>
        <w:iCs/>
        <w:color w:val="969594"/>
        <w:sz w:val="16"/>
        <w:szCs w:val="16"/>
      </w:rPr>
      <w:t>Relatório da Oficina de Planejamento Participativo – Fevereiro de 2011</w:t>
    </w:r>
  </w:p>
  <w:p w:rsidR="000E216E" w:rsidRDefault="000E216E" w:rsidP="00782899">
    <w:pPr>
      <w:pStyle w:val="Rodap"/>
      <w:tabs>
        <w:tab w:val="left" w:pos="9355"/>
      </w:tabs>
      <w:spacing w:before="120"/>
      <w:ind w:right="-284"/>
      <w:jc w:val="right"/>
      <w:rPr>
        <w:bCs/>
        <w:sz w:val="16"/>
        <w:szCs w:val="16"/>
      </w:rPr>
    </w:pPr>
    <w:r>
      <w:rPr>
        <w:bCs/>
        <w:noProof/>
        <w:sz w:val="16"/>
        <w:szCs w:val="16"/>
      </w:rPr>
      <w:pict>
        <v:line id="_x0000_s1041" style="position:absolute;left:0;text-align:left;flip:x;z-index:251667456" from="-66.05pt,3.2pt" to="774.55pt,3.25pt" strokeweight=".2pt"/>
      </w:pict>
    </w:r>
    <w:r>
      <w:rPr>
        <w:bCs/>
        <w:sz w:val="16"/>
        <w:szCs w:val="16"/>
      </w:rPr>
    </w:r>
    <w:r>
      <w:rPr>
        <w:bCs/>
        <w:sz w:val="16"/>
        <w:szCs w:val="16"/>
      </w:rPr>
      <w:pict>
        <v:shape id="_x0000_s1048" style="width:83.75pt;height:11.7pt;mso-left-percent:-10001;mso-top-percent:-10001;mso-position-horizontal:absolute;mso-position-horizontal-relative:char;mso-position-vertical:absolute;mso-position-vertical-relative:line;mso-left-percent:-10001;mso-top-percent:-10001" coordsize="1675,234" path="m1641,228r,-224l1641,r4,l1670,r5,l1675,4r,224l1675,232r-5,l1645,232r-4,l1641,228xm44,234r-6,l31,234r,l26,233r-6,-1l20,232r,l19,231r-1,l16,230r-1,l8,227,2,224,,222r1,-5l7,201r3,-6l15,199r2,2l19,203r3,1l25,205r,1l25,206r1,l27,206r1,l29,207r,l36,207r6,1l47,207r5,-1l56,204r3,-3l62,197r2,-3l65,190r,-4l65,186r,-5l64,177r,-1l63,175r-1,-2l61,171r-3,-2l54,166r-7,-4l40,159r,l40,159r,l37,158r-2,-1l33,156r-3,-1l25,152r-5,-3l17,144r-5,-4l9,134,6,127,5,120,4,113r1,-9l8,95r4,-8l19,80r,l19,80r2,-2l23,77r2,-2l27,74r7,-4l40,68r7,-1l55,66r11,1l76,69r,l78,70r1,l80,71r1,l87,75r7,3l96,80r-1,3l88,99r-2,5l81,100r,l80,100r,-1l79,99,76,97,72,95r,l72,95r-1,l69,95,68,94r-1,l63,93r-4,l59,93r-5,l49,95r-1,l48,95r-3,1l43,98r,l42,99r-1,1l41,101r-1,1l38,106r,7l38,113r,4l39,120r,l39,120r,1l39,121r2,2l43,125r3,4l50,131r,l57,134r7,3l73,141r7,4l86,151r6,5l92,156r,l92,156r1,2l94,160r1,1l96,163r2,6l99,174r1,5l100,185r-1,10l96,204r-4,8l84,221r-4,3l76,227r-4,2l66,231r-10,3l44,234xm1585,143r-3,l1579,144r-4,l1571,145r-8,3l1554,150r-6,3l1541,156r-3,2l1535,161r-2,2l1531,168r-2,7l1528,185r,l1529,192r1,6l1531,198r,1l1533,204r3,3l1536,207r,l1536,207r1,1l1539,209r1,l1541,210r5,2l1551,213r5,l1563,214r,l1569,213r7,l1576,213r1,-1l1577,212r5,-1l1585,210r,-67xm1560,233r,l1546,232r-12,-2l1532,229r-2,l1521,226r-6,-5l1511,217r-3,-3l1506,210r-3,-4l1501,200r-1,-4l1499,191r,-5l1499,186r,-8l1500,172r2,-6l1506,160r1,-2l1508,156r3,-3l1514,149r4,-4l1524,142r,l1524,142r3,-1l1530,139r4,-2l1537,136r11,-3l1559,130r12,-3l1585,125r,-7l1585,118r,-7l1583,105r-2,-5l1577,97r-5,-3l1567,92r-7,-2l1553,90r,l1544,90r-9,3l1535,93r,l1533,94r-1,l1531,94r-1,1l1524,97r-7,3l1515,101r-1,-3l1509,83r-1,-1l1510,81r4,-2l1518,77r6,-2l1530,72r,l1530,72r2,l1534,71r1,l1537,70r10,-1l1557,69r12,l1579,72r10,4l1597,81r5,4l1605,88r2,5l1609,98r2,5l1612,108r1,7l1613,121r,98l1613,222r-1,l1607,225r-5,2l1595,229r-5,1l1576,232r-16,1xm176,233r,l168,232r-7,-1l155,230r-6,-3l144,225r-3,-2l135,217r-6,-7l125,205r-3,-7l119,191r-2,-7l116,176r-2,-7l114,160r,-9l114,151r,-9l114,134r2,-9l117,118r1,-5l120,108r4,-8l129,92r,l129,92r2,-4l134,86r2,-3l139,81r8,-5l155,71r10,-2l175,69r9,l190,70r7,2l204,75r5,3l214,82r4,4l223,92r3,6l229,104r3,7l234,118r1,7l237,134r,8l237,151r,18l234,185r-2,6l229,198r-3,7l223,210r-5,5l214,221r-5,3l203,227r-6,3l190,231r-6,1l176,233xm176,89r-5,l168,90r-5,2l160,94r-3,2l155,99r-3,3l151,106r,l151,106r-1,2l149,112r-1,2l147,117r-1,7l143,133r,8l143,151r,13l144,176r4,11l151,195r1,4l155,203r2,2l160,207r3,2l167,210r4,1l176,211r,l182,210r7,-1l190,208r1,-1l191,207r3,-2l197,203r2,-4l201,195r,l201,193r2,-3l204,188r1,-3l206,177r1,-7l208,160r,-9l208,138r-1,-12l205,115r-4,-9l201,106r,l200,103r-2,-1l197,100r-1,-2l192,95r-4,-3l182,90r-6,-1xm1473,230r-10,-1l1455,227r-6,-3l1443,218r-4,-6l1436,206r-2,-8l1434,191r,-101l1417,90r-1,l1416,89r,-14l1416,74r1,l1434,74r,-35l1434,38r,l1459,30r1,l1460,31r,43l1487,74r1,l1488,75r,14l1488,90r-1,l1460,90r,100l1460,194r1,4l1463,203r1,3l1464,206r1,l1467,207r,1l1468,208r5,2l1479,211r2,l1486,210r2,l1488,211r,16l1488,228r-1,l1483,229r-3,1l1480,230r,l1479,230r,l1478,230r,l1475,230r-2,xm314,232r-6,-1l302,230r-5,-1l290,226r-4,-3l281,219r-5,-4l271,210r,l269,207r-2,-3l266,199r-2,-3l260,187r-3,-12l255,163r,-12l255,151r,-10l256,133r1,-8l260,117r,-2l261,113r5,-12l271,92r,l271,92r3,-4l276,86r4,-2l282,81r7,-4l298,74r8,-3l316,70r,l322,70r5,1l329,71r1,l333,72r4,2l337,74r1,l339,75r1,l341,76r5,2l349,81r1,l350,82r-6,15l344,98r-1,-1l343,97r,l342,97r,-1l342,96r-2,l337,94r-4,-2l327,90r-6,-1l321,89r-5,l311,90r-4,2l303,94r-1,1l301,95r-6,5l291,105r-3,9l285,124r-2,12l283,150r,13l285,175r3,11l292,194r2,4l298,201r3,4l304,207r3,2l311,210r5,1l320,211r,l323,211r3,l327,211r3,-1l332,209r,l332,209r,l333,209r2,l335,208r4,-1l342,204r1,l344,205r6,16l350,221r-1,1l349,222r,l349,222r-1,1l347,223r-1,1l342,227r-6,2l331,230r-5,1l321,231r-7,1xm385,45r-2,-1l380,44r-2,-2l375,41r-1,-2l371,37r,-4l370,31r1,-3l371,25r3,-2l375,21r3,-2l380,17r3,l385,16r3,1l392,17r2,2l396,21r2,2l399,25r1,3l400,31r,2l399,37r-1,2l396,41r-2,1l392,44r-4,l385,45xm374,228r,-153l398,75r,153l374,228xm1368,228r,-110l1367,112r-1,-7l1364,101r-3,-5l1357,93r-6,-4l1344,88r-8,-1l1327,88r-7,l1313,90r-6,3l1307,228r-25,l1282,82r11,-4l1306,74r15,-2l1338,71r13,1l1363,75r5,2l1373,79r4,2l1380,84r6,8l1389,99r4,8l1393,117r,111l1368,228xm1083,76r,151l1105,227r,-151l1083,76xm1084,40r4,2l1094,43r4,l1101,41r1,l1102,41r1,-1l1103,40r,l1105,38r1,-1l1106,37r,-2l1106,35r1,-2l1107,31r,l1107,28r-1,-2l1105,24r-2,-2l1102,21r-2,-1l1099,19r-2,l1094,19r,l1092,19r-4,l1087,20r-1,1l1085,21r-1,1l1084,22r-1,2l1082,26r,l1081,28r,3l1081,34r2,4l1083,38r,1l1084,39r,1l1084,40r,xm958,226r12,2l984,228r10,l1005,226r10,-3l1023,217r2,-2l1028,212r2,-2l1034,207r,l1034,207r4,-6l1041,195r3,-6l1046,181r2,-7l1049,166r1,-9l1052,149r-2,-9l1050,132r-2,-8l1047,118r-2,-6l1042,105r-3,-5l1035,95r-4,-6l1026,85r-4,-3l1017,79r-6,-2l1006,76r-6,-1l993,75r-4,l984,75r-3,1l977,76r-4,1l970,78r-3,2l964,81r-4,2l960,79r,-73l940,6r,212l943,221r4,1l952,224r6,2xm980,85r4,l987,85r7,l1002,87r6,3l1014,95r2,1l1017,98r,l1019,101r1,2l1025,113r3,10l1030,136r,13l1029,163r-1,14l1024,189r-4,9l1016,204r-6,5l1008,211r-3,1l1000,214r-4,1l990,216r-6,l984,216r,l978,216r-7,l967,215r-3,-1l963,214r,-1l963,213r-1,l962,213r,l960,212r,-1l960,93r,-1l962,90r4,-2l970,87r,l971,86r1,l973,86r,l977,85r3,xm883,117r,109l903,226r,-109l903,111r-1,-7l899,99r-3,-5l895,92r-1,-3l893,88r-2,-2l891,86r-4,-4l882,79r-3,-1l876,77r-9,-2l855,74r,l848,74r-8,1l834,77r-5,2l823,81r-5,3l818,84r-5,3l810,92r-2,2l805,92r-3,-5l798,84r-5,-3l788,78r-6,-2l776,75r,l769,74r-9,l748,74r-10,1l737,76r-2,l733,76r-1,1l732,77r-7,1l720,80r-5,1l709,83r,143l731,226r,-133l731,92r1,-2l735,89r3,-1l738,88r3,-1l744,86r3,l750,85r,l751,85r,l755,85r5,l760,85r6,l772,86r4,1l780,89r,l782,90r1,2l785,93r1,1l786,94r,l790,97r3,5l793,102r1,1l795,109r1,7l796,226r20,l816,101r,-1l817,100r7,-6l832,88r8,-2l850,85r6,l861,86r5,1l870,89r1,1l872,92r2,1l875,94r,1l878,99r2,5l882,111r1,6l883,117xm1159,161r,12l1162,182r,3l1163,186r4,7l1171,199r,l1171,199r2,1l1175,203r2,1l1179,206r6,2l1191,210r6,2l1206,212r,l1211,212r5,-1l1222,211r5,-1l1227,210r1,-1l1229,209r1,l1231,208r6,-2l1243,204r1,-1l1244,204r6,15l1250,221r,l1246,223r-5,2l1236,227r-6,1l1224,229r-7,1l1211,231r-7,l1204,231r-9,l1188,230r-7,-2l1175,226r-2,-1l1171,225r-10,-7l1153,211r,l1151,208r-3,-3l1145,201r-1,-3l1140,188r-3,-11l1135,164r-1,-13l1134,151r1,-10l1135,133r2,-9l1138,117r1,-3l1140,112r5,-11l1152,92r,l1152,92r2,-4l1156,86r3,-2l1161,82r9,-5l1178,74r9,-3l1196,70r,l1204,71r6,1l1216,74r6,2l1224,77r2,l1233,83r8,6l1241,89r2,4l1245,96r1,3l1248,102r3,10l1253,122r2,12l1255,147r,l1255,147r-96,14xm1196,88r-8,1l1180,92r-6,4l1168,102r-5,9l1160,121r-1,12l1158,147r73,-11l1230,124r-2,-10l1226,106r-4,-7l1217,95r-6,-5l1204,88r-8,xm487,230r,l494,230r6,-1l507,227r5,-2l517,222r5,-4l527,214r4,-5l534,203r3,-6l540,190r3,-6l544,176r1,-8l546,160r,-9l546,142r-1,-8l544,126r-1,-8l540,112r-3,-7l534,99r-3,-5l527,88r-5,-4l518,80r-5,-3l507,75r-7,-1l494,72r-7,-1l476,72r-9,3l458,78r-7,5l449,85r-3,2l443,90r-2,4l441,94r-4,7l434,109r-2,5l431,119r-2,7l427,134r,8l426,151r,l427,160r,8l429,176r2,8l433,190r2,6l438,203r4,6l445,213r4,3l453,219r4,4l458,224r2,1l467,227r6,2l479,230r8,xm470,92r3,-3l477,88r4,-1l487,87r6,l499,89r6,4l509,96r2,2l512,100r1,2l514,105r2,7l518,118r1,3l519,125r2,13l521,151r,l521,151r,l521,160r-1,10l519,178r-1,8l517,189r-1,2l515,194r-1,2l514,196r-2,4l510,204r-3,3l503,209r-1,1l500,211r-6,2l487,214r-6,-1l477,213r-4,-2l470,209r-3,-2l463,204r-3,-4l458,196r-2,-6l454,184r,-4l453,176r-1,-12l451,151r,l451,151r,-10l452,133r1,-9l455,116r1,-3l456,111r1,-4l458,105r,l460,101r3,-4l467,94r3,-2xm599,227r11,2l624,229r15,l652,227r7,-2l664,223r5,-1l673,219r,-98l672,113r-1,-9l669,98r-3,-6l664,89r-1,-2l661,86r-2,-2l659,84r-8,-5l642,76,632,74,621,72r-10,2l602,75r,l600,75r-1,1l596,76r-2,l594,76r-5,2l584,80r-4,2l575,83r6,13l589,93r8,-4l607,87r11,-1l628,87r9,3l639,90r1,2l642,93r1,1l643,94r,l647,98r3,5l651,111r1,7l652,127r,2l651,130r-9,1l632,132r-9,2l615,136r-14,4l588,145r-4,4l581,152r-5,3l574,158r-1,2l572,161r-2,6l568,173r-1,5l567,186r,l568,195r2,9l572,208r2,3l577,215r4,2l589,223r10,4xm650,139r1,l652,139r,1l652,211r,1l651,212r-3,2l644,215r-1,l641,216r-8,1l626,217r,l626,217r-6,l613,216r-5,-1l604,213r-1,-1l601,212r-1,-1l597,210r,l597,210r-3,-4l591,201r,-1l590,199r-2,-6l588,185r,l588,179r1,-5l590,170r2,-4l594,161r2,-3l600,155r4,-2l609,150r7,-3l625,144r9,-2l638,141r4,-1l646,140r4,-1xe" fillcolor="#969696" stroked="f">
          <v:path arrowok="t"/>
          <o:lock v:ext="edit" verticies="t"/>
          <w10:wrap type="none"/>
          <w10:anchorlock/>
        </v:shape>
      </w:pict>
    </w:r>
    <w:r>
      <w:rPr>
        <w:bCs/>
        <w:sz w:val="16"/>
        <w:szCs w:val="16"/>
      </w:rPr>
      <w:t xml:space="preserve"> </w:t>
    </w:r>
    <w:r>
      <w:rPr>
        <w:bCs/>
        <w:sz w:val="16"/>
        <w:szCs w:val="16"/>
      </w:rPr>
    </w:r>
    <w:r>
      <w:rPr>
        <w:bCs/>
        <w:sz w:val="16"/>
        <w:szCs w:val="16"/>
      </w:rPr>
      <w:pict>
        <v:shape id="_x0000_s1047" style="width:67.65pt;height:4.1pt;mso-left-percent:-10001;mso-top-percent:-10001;mso-position-horizontal:absolute;mso-position-horizontal-relative:char;mso-position-vertical:absolute;mso-position-vertical-relative:line;mso-left-percent:-10001;mso-top-percent:-10001" coordsize="1353,82" path="m38,53r-1,8l35,68r-2,3l31,73r-4,3l23,76r-3,l18,74,16,73,14,71,11,68,8,63,7,51,7,41,7,31,8,19r3,-5l14,11,15,9,17,8,20,7r2,l26,7r4,1l32,10r2,2l36,18r1,7l43,25r,-4l42,15,41,11,38,8,36,5,32,3,27,2,23,,19,2r-3,l13,3,11,5,6,9,4,14,2,19,1,27,,33r,6l1,52,3,66r2,6l10,78r3,1l15,81r4,l22,82r5,-1l33,79r3,-2l39,72r2,-4l43,64r1,-5l44,53r-6,xm91,82r3,-1l98,81r2,-1l103,78r5,-5l110,68r2,-5l113,55r,-6l114,43,113,29,111,15r-3,-5l103,5,101,4,98,2r-3,l91,,88,2r-4,l81,3,79,5,75,9r-3,5l70,19r-1,8l69,33r,6l69,52r2,14l74,72r4,6l80,79r3,2l87,81r4,1xm91,76r-2,l86,74,83,73,81,71,79,68,77,63,75,51r,-10l75,31,77,19r2,-5l81,10,86,8,91,7r2,l96,8r2,1l100,11r2,3l105,19r2,12l107,42r,9l106,63r-3,5l100,71r-1,2l96,74r-2,2l91,76xm146,3r-9,l137,80r8,l145,14r,l173,80r9,l182,3r-8,l174,69r,l146,3xm221,35r-5,-2l213,30r-1,-3l211,22r1,-7l215,11r1,-2l219,8r3,-1l225,7r3,l230,8r3,1l234,11r3,2l238,15r,3l238,22r7,l244,17r-1,-4l242,10,240,7,237,4,233,3,229,2,225,r-4,2l216,3r-3,2l210,7r-2,3l206,13r-1,4l205,22r,4l206,30r2,3l210,35r5,5l223,43r6,3l234,48r3,2l239,53r1,3l240,60r,4l239,66r-1,3l235,71r-2,2l231,74r-3,2l225,76r-4,l218,74r-3,-2l213,70r-2,-5l210,58r-6,l204,63r1,4l206,71r3,3l211,78r4,2l220,81r5,1l229,81r4,-1l238,79r3,-3l243,72r2,-3l246,65r1,-5l246,55r-1,-4l243,48r-2,-3l234,42r-7,-5l221,35xm269,60r,4l270,69r2,3l275,76r3,3l281,80r4,1l290,82r6,-1l301,80r3,-2l307,74r2,-3l310,67r2,-5l312,56r,-53l305,3r,55l304,65r-2,5l300,72r-2,2l295,76r-5,l286,76r-3,-2l281,73r-2,-2l277,66r,-7l277,3r-8,l269,60xm373,80r,-7l344,73r,-70l338,3r,77l373,80xm399,9r,71l405,80r,-71l423,9r,-6l382,3r,6l399,9xm465,82r4,-1l472,81r3,-1l478,78r4,-5l485,68r2,-5l488,55r,-6l488,43r,-14l485,15r-2,-5l478,5,476,4,473,2r-4,l466,r-5,2l458,2r-3,1l453,5r-4,4l447,14r-2,5l444,27r-2,6l442,39r2,13l446,66r2,6l452,78r3,1l457,81r4,l465,82xm466,76r-3,l460,74r-2,-1l456,71r-3,-3l451,63,450,51r,-10l450,31r1,-12l453,14r3,-4l460,8r5,-1l468,7r2,1l473,9r1,2l477,14r2,5l482,31r,11l482,51r-3,12l477,68r-2,3l473,73r-2,1l469,76r-3,xm525,44r6,l536,45r3,1l541,48r1,3l543,54r,13l546,80r6,l552,79r-2,-3l550,70r-1,-6l549,60r,-8l547,47r-1,-2l545,43r-3,-1l539,41r,l542,40r2,-3l546,36r2,-3l550,28r,-5l550,17r-1,-4l547,9,544,7,541,5,536,4,531,3r-4,l512,3r,77l518,80r,-36l525,44xm518,9r10,l535,9r5,2l542,13r1,3l544,19r,4l543,28r-1,3l540,33r-3,2l533,37r-3,l518,37r,-28xm610,80r,-7l582,73r,-30l607,43r,-7l582,36r,-27l609,9r,-6l574,3r,77l610,80xm646,35r-4,-2l639,30r-1,-3l637,22r1,-7l641,11r1,-2l645,8r2,-1l650,7r4,l656,8r3,1l660,11r2,2l663,15r,3l664,22r7,l669,17r-1,-4l667,10,665,7,662,4,659,3,655,2,650,r-4,2l642,3r-3,2l636,7r-2,3l631,13r-1,4l630,22r,4l631,30r3,3l636,35r5,5l648,43r7,3l660,48r2,2l664,53r1,3l665,60r,4l664,66r-1,3l661,71r-2,2l657,74r-3,2l650,76r-4,l643,74r-2,-2l639,70r-2,-5l636,58r-7,l629,63r1,4l631,71r4,3l637,78r4,2l645,81r5,1l655,81r4,-1l663,79r3,-3l668,72r3,-3l672,65r1,-5l672,55r-1,-4l669,48r-3,-3l660,42r-7,-5l646,35xm761,50l772,11r,l782,50r-21,xm769,3l748,80r6,l760,55r24,l790,80r6,l776,3r-7,xm831,35r-4,-2l824,30r-2,-3l822,22r1,-7l825,11r2,-2l829,8r3,-1l834,7r3,l841,8r2,1l845,11r1,2l847,15r1,3l848,22r6,l854,17r-1,-4l851,10,849,7,847,4,843,3,839,2,835,r-5,2l827,3r-4,2l820,7r-3,3l816,13r-1,4l815,22r,4l816,30r1,3l819,35r7,5l832,43r7,3l845,48r2,2l848,53r1,3l850,60r,4l849,66r-2,3l846,71r-2,2l841,74r-4,2l834,76r-3,l828,74r-3,-2l823,70r-3,-5l819,58r-6,l813,63r1,4l816,71r2,3l822,78r3,2l829,81r5,1l839,81r5,-1l847,79r3,-3l853,72r2,-3l856,65r,-5l856,55r-1,-4l853,48r-2,-3l845,42r-9,-5l831,35xm893,35r-4,-2l886,30r-1,-3l884,22r1,-7l888,11r1,-2l891,8r3,-1l898,7r3,l903,8r3,1l907,11r2,2l910,15r,3l910,22r8,l917,17r-1,-4l914,10,912,7,909,4,906,3,902,2,898,r-5,2l889,3r-3,2l883,7r-2,3l879,13r-1,4l878,22r,4l879,30r2,3l883,35r5,5l895,43r7,3l907,48r2,2l911,53r1,3l912,60r,4l911,66r-1,3l908,71r-2,2l904,74r-3,2l897,76r-4,l890,74r-2,-2l886,70r-3,-5l883,58r-7,l876,63r2,4l879,71r2,3l884,78r4,2l892,81r6,1l902,81r4,-1l910,79r3,-3l916,72r2,-3l919,65r,-5l919,55r-1,-4l916,48r-3,-3l907,42r-7,-5l893,35xm963,82r4,-1l970,81r4,-1l976,78r4,-5l982,68r2,-5l985,55r,-6l986,43,985,29,983,15r-3,-5l976,5,974,4,970,2r-3,l963,r-3,2l957,2r-3,1l951,5r-4,4l944,14r-2,5l941,27r,6l941,39r,13l943,66r3,6l950,78r2,1l956,81r3,l963,82xm963,76r-2,l958,74r-2,-1l954,71r-3,-3l949,63,947,51r,-10l947,31r2,-12l951,14r3,-4l958,8r5,-1l966,7r2,1l970,9r3,2l976,14r1,5l979,31r,11l979,51r-1,12l976,68r-3,3l971,73r-2,1l966,76r-3,xm1046,53r,8l1044,68r-2,3l1039,73r-3,3l1033,76r-3,l1027,74r-3,-1l1023,71r-3,-3l1018,63r-1,-12l1016,41r,-10l1018,19r2,-5l1022,11r2,-2l1026,8r3,-1l1032,7r4,l1038,8r3,2l1042,12r3,6l1046,25r7,l1053,21r-1,-6l1050,11r-2,-3l1044,5r-3,-2l1037,2,1032,r-3,2l1025,2r-3,1l1020,5r-4,4l1013,14r-1,5l1011,27r-1,6l1010,39r,13l1013,66r2,6l1019,78r2,1l1024,81r3,l1032,82r5,-1l1042,79r3,-2l1049,72r2,-4l1053,64r1,-5l1054,53r-8,xm1087,80r,-77l1079,3r,77l1087,80xm1121,50r10,-39l1132,11r9,39l1121,50xm1128,3r-21,77l1113,80r6,-25l1143,55r6,25l1156,80,1135,3r-7,xm1183,9r5,l1196,9r7,1l1207,13r2,3l1211,19r1,5l1213,33r,8l1213,49r-2,10l1210,63r-2,4l1206,70r-3,2l1196,73r-6,l1183,73r,-64xm1176,80r15,l1200,79r7,-2l1210,74r2,-2l1214,68r2,-4l1219,58r1,-8l1220,43r,-8l1220,29r-2,-7l1215,15r-3,-5l1207,6r-5,-2l1196,3r-6,l1176,3r,77xm1265,82r4,-1l1272,81r4,-1l1278,78r4,-5l1285,68r1,-5l1287,55r1,-6l1288,43r-1,-14l1285,15r-2,-5l1279,5r-3,-1l1272,2r-3,l1265,r-3,2l1259,2r-3,1l1253,5r-4,4l1246,14r-1,5l1244,27r-1,6l1243,39r,13l1246,66r2,6l1252,78r2,1l1258,81r3,l1265,82xm1266,76r-3,l1260,74r-2,-1l1257,71r-4,-3l1251,63r-2,-12l1249,41r1,-10l1251,19r2,-5l1257,10r3,-2l1265,7r3,l1270,8r2,1l1275,11r3,3l1280,19r1,12l1282,42r-1,9l1280,63r-2,5l1276,71r-3,2l1271,74r-3,2l1266,76xm1327,35r-4,-2l1320,30r-2,-3l1318,22r1,-7l1321,11r2,-2l1325,8r2,-1l1331,7r3,l1337,8r2,1l1341,11r1,2l1343,15r1,3l1344,22r7,l1351,17r-1,-4l1347,10r-2,-3l1342,4r-3,-1l1336,2,1331,r-5,2l1323,3r-4,2l1317,7r-3,3l1313,13r-1,4l1312,22r,4l1313,30r1,3l1316,35r6,5l1328,43r7,3l1341,48r2,2l1344,53r1,3l1346,60r-1,4l1345,66r-2,3l1342,71r-2,2l1337,74r-3,2l1331,76r-4,l1324,74r-3,-2l1319,70r-2,-5l1316,58r-7,l1309,63r1,4l1313,71r2,3l1318,78r3,2l1325,81r6,1l1336,81r4,-1l1343,79r3,-3l1350,72r2,-3l1353,65r,-5l1353,55r-1,-4l1350,48r-3,-3l1341,42r-8,-5l1327,35xe" fillcolor="#969696" stroked="f">
          <v:path arrowok="t"/>
          <o:lock v:ext="edit" verticies="t"/>
          <w10:wrap type="none"/>
          <w10:anchorlock/>
        </v:shape>
      </w:pict>
    </w:r>
    <w:r>
      <w:rPr>
        <w:bCs/>
        <w:sz w:val="16"/>
        <w:szCs w:val="16"/>
      </w:rPr>
      <w:t xml:space="preserve">    </w:t>
    </w:r>
    <w:r w:rsidRPr="00C909DD">
      <w:rPr>
        <w:rStyle w:val="Nmerodepgina"/>
        <w:rFonts w:ascii="Arial" w:hAnsi="Arial" w:cs="Arial"/>
        <w:sz w:val="20"/>
      </w:rPr>
      <w:fldChar w:fldCharType="begin"/>
    </w:r>
    <w:r w:rsidRPr="00C909DD">
      <w:rPr>
        <w:rStyle w:val="Nmerodepgina"/>
        <w:rFonts w:ascii="Arial" w:hAnsi="Arial" w:cs="Arial"/>
        <w:sz w:val="20"/>
      </w:rPr>
      <w:instrText xml:space="preserve"> PAGE </w:instrText>
    </w:r>
    <w:r w:rsidRPr="00C909DD">
      <w:rPr>
        <w:rStyle w:val="Nmerodepgina"/>
        <w:rFonts w:ascii="Arial" w:hAnsi="Arial" w:cs="Arial"/>
        <w:sz w:val="20"/>
      </w:rPr>
      <w:fldChar w:fldCharType="separate"/>
    </w:r>
    <w:r>
      <w:rPr>
        <w:rStyle w:val="Nmerodepgina"/>
        <w:rFonts w:ascii="Arial" w:hAnsi="Arial" w:cs="Arial"/>
        <w:noProof/>
        <w:sz w:val="20"/>
      </w:rPr>
      <w:t>11</w:t>
    </w:r>
    <w:r w:rsidRPr="00C909DD">
      <w:rPr>
        <w:rStyle w:val="Nmerodepgina"/>
        <w:rFonts w:ascii="Arial" w:hAnsi="Arial" w:cs="Arial"/>
        <w:sz w:val="20"/>
      </w:rPr>
      <w:fldChar w:fldCharType="end"/>
    </w:r>
  </w:p>
  <w:p w:rsidR="000E216E" w:rsidRDefault="000E216E">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216E" w:rsidRPr="00E76D34" w:rsidRDefault="000E216E" w:rsidP="00585C3A">
    <w:pPr>
      <w:tabs>
        <w:tab w:val="left" w:pos="9355"/>
      </w:tabs>
      <w:ind w:right="-1"/>
      <w:jc w:val="right"/>
      <w:rPr>
        <w:rFonts w:ascii="Arial" w:hAnsi="Arial" w:cs="Arial"/>
        <w:i/>
        <w:iCs/>
        <w:color w:val="969594"/>
        <w:sz w:val="16"/>
        <w:szCs w:val="16"/>
      </w:rPr>
    </w:pPr>
    <w:r>
      <w:rPr>
        <w:rFonts w:ascii="Arial" w:hAnsi="Arial" w:cs="Arial"/>
        <w:i/>
        <w:iCs/>
        <w:color w:val="969594"/>
        <w:sz w:val="16"/>
        <w:szCs w:val="16"/>
      </w:rPr>
      <w:t xml:space="preserve"> Relatório da Oficina de Planejamento Participativo – Fevereiro de 2011</w:t>
    </w:r>
  </w:p>
  <w:p w:rsidR="000E216E" w:rsidRDefault="000E216E" w:rsidP="00B86675">
    <w:pPr>
      <w:pStyle w:val="Rodap"/>
      <w:tabs>
        <w:tab w:val="left" w:pos="9355"/>
      </w:tabs>
      <w:spacing w:before="120"/>
      <w:ind w:right="-284"/>
      <w:jc w:val="right"/>
      <w:rPr>
        <w:bCs/>
        <w:sz w:val="16"/>
        <w:szCs w:val="16"/>
      </w:rPr>
    </w:pPr>
    <w:r>
      <w:rPr>
        <w:bCs/>
        <w:noProof/>
        <w:sz w:val="16"/>
        <w:szCs w:val="16"/>
      </w:rPr>
      <w:pict>
        <v:line id="_x0000_s1044" style="position:absolute;left:0;text-align:left;flip:x;z-index:251669504" from="-66.05pt,3.2pt" to="774.55pt,3.25pt" strokeweight=".2pt"/>
      </w:pict>
    </w:r>
    <w:r>
      <w:rPr>
        <w:bCs/>
        <w:sz w:val="16"/>
        <w:szCs w:val="16"/>
      </w:rPr>
    </w:r>
    <w:r>
      <w:rPr>
        <w:bCs/>
        <w:sz w:val="16"/>
        <w:szCs w:val="16"/>
      </w:rPr>
      <w:pict>
        <v:shape id="_x0000_s1046" style="width:83.75pt;height:11.7pt;mso-left-percent:-10001;mso-top-percent:-10001;mso-position-horizontal:absolute;mso-position-horizontal-relative:char;mso-position-vertical:absolute;mso-position-vertical-relative:line;mso-left-percent:-10001;mso-top-percent:-10001" coordsize="1675,234" path="m1641,228r,-224l1641,r4,l1670,r5,l1675,4r,224l1675,232r-5,l1645,232r-4,l1641,228xm44,234r-6,l31,234r,l26,233r-6,-1l20,232r,l19,231r-1,l16,230r-1,l8,227,2,224,,222r1,-5l7,201r3,-6l15,199r2,2l19,203r3,1l25,205r,1l25,206r1,l27,206r1,l29,207r,l36,207r6,1l47,207r5,-1l56,204r3,-3l62,197r2,-3l65,190r,-4l65,186r,-5l64,177r,-1l63,175r-1,-2l61,171r-3,-2l54,166r-7,-4l40,159r,l40,159r,l37,158r-2,-1l33,156r-3,-1l25,152r-5,-3l17,144r-5,-4l9,134,6,127,5,120,4,113r1,-9l8,95r4,-8l19,80r,l19,80r2,-2l23,77r2,-2l27,74r7,-4l40,68r7,-1l55,66r11,1l76,69r,l78,70r1,l80,71r1,l87,75r7,3l96,80r-1,3l88,99r-2,5l81,100r,l80,100r,-1l79,99,76,97,72,95r,l72,95r-1,l69,95,68,94r-1,l63,93r-4,l59,93r-5,l49,95r-1,l48,95r-3,1l43,98r,l42,99r-1,1l41,101r-1,1l38,106r,7l38,113r,4l39,120r,l39,120r,1l39,121r2,2l43,125r3,4l50,131r,l57,134r7,3l73,141r7,4l86,151r6,5l92,156r,l92,156r1,2l94,160r1,1l96,163r2,6l99,174r1,5l100,185r-1,10l96,204r-4,8l84,221r-4,3l76,227r-4,2l66,231r-10,3l44,234xm1585,143r-3,l1579,144r-4,l1571,145r-8,3l1554,150r-6,3l1541,156r-3,2l1535,161r-2,2l1531,168r-2,7l1528,185r,l1529,192r1,6l1531,198r,1l1533,204r3,3l1536,207r,l1536,207r1,1l1539,209r1,l1541,210r5,2l1551,213r5,l1563,214r,l1569,213r7,l1576,213r1,-1l1577,212r5,-1l1585,210r,-67xm1560,233r,l1546,232r-12,-2l1532,229r-2,l1521,226r-6,-5l1511,217r-3,-3l1506,210r-3,-4l1501,200r-1,-4l1499,191r,-5l1499,186r,-8l1500,172r2,-6l1506,160r1,-2l1508,156r3,-3l1514,149r4,-4l1524,142r,l1524,142r3,-1l1530,139r4,-2l1537,136r11,-3l1559,130r12,-3l1585,125r,-7l1585,118r,-7l1583,105r-2,-5l1577,97r-5,-3l1567,92r-7,-2l1553,90r,l1544,90r-9,3l1535,93r,l1533,94r-1,l1531,94r-1,1l1524,97r-7,3l1515,101r-1,-3l1509,83r-1,-1l1510,81r4,-2l1518,77r6,-2l1530,72r,l1530,72r2,l1534,71r1,l1537,70r10,-1l1557,69r12,l1579,72r10,4l1597,81r5,4l1605,88r2,5l1609,98r2,5l1612,108r1,7l1613,121r,98l1613,222r-1,l1607,225r-5,2l1595,229r-5,1l1576,232r-16,1xm176,233r,l168,232r-7,-1l155,230r-6,-3l144,225r-3,-2l135,217r-6,-7l125,205r-3,-7l119,191r-2,-7l116,176r-2,-7l114,160r,-9l114,151r,-9l114,134r2,-9l117,118r1,-5l120,108r4,-8l129,92r,l129,92r2,-4l134,86r2,-3l139,81r8,-5l155,71r10,-2l175,69r9,l190,70r7,2l204,75r5,3l214,82r4,4l223,92r3,6l229,104r3,7l234,118r1,7l237,134r,8l237,151r,18l234,185r-2,6l229,198r-3,7l223,210r-5,5l214,221r-5,3l203,227r-6,3l190,231r-6,1l176,233xm176,89r-5,l168,90r-5,2l160,94r-3,2l155,99r-3,3l151,106r,l151,106r-1,2l149,112r-1,2l147,117r-1,7l143,133r,8l143,151r,13l144,176r4,11l151,195r1,4l155,203r2,2l160,207r3,2l167,210r4,1l176,211r,l182,210r7,-1l190,208r1,-1l191,207r3,-2l197,203r2,-4l201,195r,l201,193r2,-3l204,188r1,-3l206,177r1,-7l208,160r,-9l208,138r-1,-12l205,115r-4,-9l201,106r,l200,103r-2,-1l197,100r-1,-2l192,95r-4,-3l182,90r-6,-1xm1473,230r-10,-1l1455,227r-6,-3l1443,218r-4,-6l1436,206r-2,-8l1434,191r,-101l1417,90r-1,l1416,89r,-14l1416,74r1,l1434,74r,-35l1434,38r,l1459,30r1,l1460,31r,43l1487,74r1,l1488,75r,14l1488,90r-1,l1460,90r,100l1460,194r1,4l1463,203r1,3l1464,206r1,l1467,207r,1l1468,208r5,2l1479,211r2,l1486,210r2,l1488,211r,16l1488,228r-1,l1483,229r-3,1l1480,230r,l1479,230r,l1478,230r,l1475,230r-2,xm314,232r-6,-1l302,230r-5,-1l290,226r-4,-3l281,219r-5,-4l271,210r,l269,207r-2,-3l266,199r-2,-3l260,187r-3,-12l255,163r,-12l255,151r,-10l256,133r1,-8l260,117r,-2l261,113r5,-12l271,92r,l271,92r3,-4l276,86r4,-2l282,81r7,-4l298,74r8,-3l316,70r,l322,70r5,1l329,71r1,l333,72r4,2l337,74r1,l339,75r1,l341,76r5,2l349,81r1,l350,82r-6,15l344,98r-1,-1l343,97r,l342,97r,-1l342,96r-2,l337,94r-4,-2l327,90r-6,-1l321,89r-5,l311,90r-4,2l303,94r-1,1l301,95r-6,5l291,105r-3,9l285,124r-2,12l283,150r,13l285,175r3,11l292,194r2,4l298,201r3,4l304,207r3,2l311,210r5,1l320,211r,l323,211r3,l327,211r3,-1l332,209r,l332,209r,l333,209r2,l335,208r4,-1l342,204r1,l344,205r6,16l350,221r-1,1l349,222r,l349,222r-1,1l347,223r-1,1l342,227r-6,2l331,230r-5,1l321,231r-7,1xm385,45r-2,-1l380,44r-2,-2l375,41r-1,-2l371,37r,-4l370,31r1,-3l371,25r3,-2l375,21r3,-2l380,17r3,l385,16r3,1l392,17r2,2l396,21r2,2l399,25r1,3l400,31r,2l399,37r-1,2l396,41r-2,1l392,44r-4,l385,45xm374,228r,-153l398,75r,153l374,228xm1368,228r,-110l1367,112r-1,-7l1364,101r-3,-5l1357,93r-6,-4l1344,88r-8,-1l1327,88r-7,l1313,90r-6,3l1307,228r-25,l1282,82r11,-4l1306,74r15,-2l1338,71r13,1l1363,75r5,2l1373,79r4,2l1380,84r6,8l1389,99r4,8l1393,117r,111l1368,228xm1083,76r,151l1105,227r,-151l1083,76xm1084,40r4,2l1094,43r4,l1101,41r1,l1102,41r1,-1l1103,40r,l1105,38r1,-1l1106,37r,-2l1106,35r1,-2l1107,31r,l1107,28r-1,-2l1105,24r-2,-2l1102,21r-2,-1l1099,19r-2,l1094,19r,l1092,19r-4,l1087,20r-1,1l1085,21r-1,1l1084,22r-1,2l1082,26r,l1081,28r,3l1081,34r2,4l1083,38r,1l1084,39r,1l1084,40r,xm958,226r12,2l984,228r10,l1005,226r10,-3l1023,217r2,-2l1028,212r2,-2l1034,207r,l1034,207r4,-6l1041,195r3,-6l1046,181r2,-7l1049,166r1,-9l1052,149r-2,-9l1050,132r-2,-8l1047,118r-2,-6l1042,105r-3,-5l1035,95r-4,-6l1026,85r-4,-3l1017,79r-6,-2l1006,76r-6,-1l993,75r-4,l984,75r-3,1l977,76r-4,1l970,78r-3,2l964,81r-4,2l960,79r,-73l940,6r,212l943,221r4,1l952,224r6,2xm980,85r4,l987,85r7,l1002,87r6,3l1014,95r2,1l1017,98r,l1019,101r1,2l1025,113r3,10l1030,136r,13l1029,163r-1,14l1024,189r-4,9l1016,204r-6,5l1008,211r-3,1l1000,214r-4,1l990,216r-6,l984,216r,l978,216r-7,l967,215r-3,-1l963,214r,-1l963,213r-1,l962,213r,l960,212r,-1l960,93r,-1l962,90r4,-2l970,87r,l971,86r1,l973,86r,l977,85r3,xm883,117r,109l903,226r,-109l903,111r-1,-7l899,99r-3,-5l895,92r-1,-3l893,88r-2,-2l891,86r-4,-4l882,79r-3,-1l876,77r-9,-2l855,74r,l848,74r-8,1l834,77r-5,2l823,81r-5,3l818,84r-5,3l810,92r-2,2l805,92r-3,-5l798,84r-5,-3l788,78r-6,-2l776,75r,l769,74r-9,l748,74r-10,1l737,76r-2,l733,76r-1,1l732,77r-7,1l720,80r-5,1l709,83r,143l731,226r,-133l731,92r1,-2l735,89r3,-1l738,88r3,-1l744,86r3,l750,85r,l751,85r,l755,85r5,l760,85r6,l772,86r4,1l780,89r,l782,90r1,2l785,93r1,1l786,94r,l790,97r3,5l793,102r1,1l795,109r1,7l796,226r20,l816,101r,-1l817,100r7,-6l832,88r8,-2l850,85r6,l861,86r5,1l870,89r1,1l872,92r2,1l875,94r,1l878,99r2,5l882,111r1,6l883,117xm1159,161r,12l1162,182r,3l1163,186r4,7l1171,199r,l1171,199r2,1l1175,203r2,1l1179,206r6,2l1191,210r6,2l1206,212r,l1211,212r5,-1l1222,211r5,-1l1227,210r1,-1l1229,209r1,l1231,208r6,-2l1243,204r1,-1l1244,204r6,15l1250,221r,l1246,223r-5,2l1236,227r-6,1l1224,229r-7,1l1211,231r-7,l1204,231r-9,l1188,230r-7,-2l1175,226r-2,-1l1171,225r-10,-7l1153,211r,l1151,208r-3,-3l1145,201r-1,-3l1140,188r-3,-11l1135,164r-1,-13l1134,151r1,-10l1135,133r2,-9l1138,117r1,-3l1140,112r5,-11l1152,92r,l1152,92r2,-4l1156,86r3,-2l1161,82r9,-5l1178,74r9,-3l1196,70r,l1204,71r6,1l1216,74r6,2l1224,77r2,l1233,83r8,6l1241,89r2,4l1245,96r1,3l1248,102r3,10l1253,122r2,12l1255,147r,l1255,147r-96,14xm1196,88r-8,1l1180,92r-6,4l1168,102r-5,9l1160,121r-1,12l1158,147r73,-11l1230,124r-2,-10l1226,106r-4,-7l1217,95r-6,-5l1204,88r-8,xm487,230r,l494,230r6,-1l507,227r5,-2l517,222r5,-4l527,214r4,-5l534,203r3,-6l540,190r3,-6l544,176r1,-8l546,160r,-9l546,142r-1,-8l544,126r-1,-8l540,112r-3,-7l534,99r-3,-5l527,88r-5,-4l518,80r-5,-3l507,75r-7,-1l494,72r-7,-1l476,72r-9,3l458,78r-7,5l449,85r-3,2l443,90r-2,4l441,94r-4,7l434,109r-2,5l431,119r-2,7l427,134r,8l426,151r,l427,160r,8l429,176r2,8l433,190r2,6l438,203r4,6l445,213r4,3l453,219r4,4l458,224r2,1l467,227r6,2l479,230r8,xm470,92r3,-3l477,88r4,-1l487,87r6,l499,89r6,4l509,96r2,2l512,100r1,2l514,105r2,7l518,118r1,3l519,125r2,13l521,151r,l521,151r,l521,160r-1,10l519,178r-1,8l517,189r-1,2l515,194r-1,2l514,196r-2,4l510,204r-3,3l503,209r-1,1l500,211r-6,2l487,214r-6,-1l477,213r-4,-2l470,209r-3,-2l463,204r-3,-4l458,196r-2,-6l454,184r,-4l453,176r-1,-12l451,151r,l451,151r,-10l452,133r1,-9l455,116r1,-3l456,111r1,-4l458,105r,l460,101r3,-4l467,94r3,-2xm599,227r11,2l624,229r15,l652,227r7,-2l664,223r5,-1l673,219r,-98l672,113r-1,-9l669,98r-3,-6l664,89r-1,-2l661,86r-2,-2l659,84r-8,-5l642,76,632,74,621,72r-10,2l602,75r,l600,75r-1,1l596,76r-2,l594,76r-5,2l584,80r-4,2l575,83r6,13l589,93r8,-4l607,87r11,-1l628,87r9,3l639,90r1,2l642,93r1,1l643,94r,l647,98r3,5l651,111r1,7l652,127r,2l651,130r-9,1l632,132r-9,2l615,136r-14,4l588,145r-4,4l581,152r-5,3l574,158r-1,2l572,161r-2,6l568,173r-1,5l567,186r,l568,195r2,9l572,208r2,3l577,215r4,2l589,223r10,4xm650,139r1,l652,139r,1l652,211r,1l651,212r-3,2l644,215r-1,l641,216r-8,1l626,217r,l626,217r-6,l613,216r-5,-1l604,213r-1,-1l601,212r-1,-1l597,210r,l597,210r-3,-4l591,201r,-1l590,199r-2,-6l588,185r,l588,179r1,-5l590,170r2,-4l594,161r2,-3l600,155r4,-2l609,150r7,-3l625,144r9,-2l638,141r4,-1l646,140r4,-1xe" fillcolor="#969696" stroked="f">
          <v:path arrowok="t"/>
          <o:lock v:ext="edit" verticies="t"/>
          <w10:wrap type="none"/>
          <w10:anchorlock/>
        </v:shape>
      </w:pict>
    </w:r>
    <w:r>
      <w:rPr>
        <w:bCs/>
        <w:sz w:val="16"/>
        <w:szCs w:val="16"/>
      </w:rPr>
      <w:t xml:space="preserve"> </w:t>
    </w:r>
    <w:r>
      <w:rPr>
        <w:bCs/>
        <w:sz w:val="16"/>
        <w:szCs w:val="16"/>
      </w:rPr>
    </w:r>
    <w:r>
      <w:rPr>
        <w:bCs/>
        <w:sz w:val="16"/>
        <w:szCs w:val="16"/>
      </w:rPr>
      <w:pict>
        <v:shape id="_x0000_s1045" style="width:67.65pt;height:4.1pt;mso-left-percent:-10001;mso-top-percent:-10001;mso-position-horizontal:absolute;mso-position-horizontal-relative:char;mso-position-vertical:absolute;mso-position-vertical-relative:line;mso-left-percent:-10001;mso-top-percent:-10001" coordsize="1353,82" path="m38,53r-1,8l35,68r-2,3l31,73r-4,3l23,76r-3,l18,74,16,73,14,71,11,68,8,63,7,51,7,41,7,31,8,19r3,-5l14,11,15,9,17,8,20,7r2,l26,7r4,1l32,10r2,2l36,18r1,7l43,25r,-4l42,15,41,11,38,8,36,5,32,3,27,2,23,,19,2r-3,l13,3,11,5,6,9,4,14,2,19,1,27,,33r,6l1,52,3,66r2,6l10,78r3,1l15,81r4,l22,82r5,-1l33,79r3,-2l39,72r2,-4l43,64r1,-5l44,53r-6,xm91,82r3,-1l98,81r2,-1l103,78r5,-5l110,68r2,-5l113,55r,-6l114,43,113,29,111,15r-3,-5l103,5,101,4,98,2r-3,l91,,88,2r-4,l81,3,79,5,75,9r-3,5l70,19r-1,8l69,33r,6l69,52r2,14l74,72r4,6l80,79r3,2l87,81r4,1xm91,76r-2,l86,74,83,73,81,71,79,68,77,63,75,51r,-10l75,31,77,19r2,-5l81,10,86,8,91,7r2,l96,8r2,1l100,11r2,3l105,19r2,12l107,42r,9l106,63r-3,5l100,71r-1,2l96,74r-2,2l91,76xm146,3r-9,l137,80r8,l145,14r,l173,80r9,l182,3r-8,l174,69r,l146,3xm221,35r-5,-2l213,30r-1,-3l211,22r1,-7l215,11r1,-2l219,8r3,-1l225,7r3,l230,8r3,1l234,11r3,2l238,15r,3l238,22r7,l244,17r-1,-4l242,10,240,7,237,4,233,3,229,2,225,r-4,2l216,3r-3,2l210,7r-2,3l206,13r-1,4l205,22r,4l206,30r2,3l210,35r5,5l223,43r6,3l234,48r3,2l239,53r1,3l240,60r,4l239,66r-1,3l235,71r-2,2l231,74r-3,2l225,76r-4,l218,74r-3,-2l213,70r-2,-5l210,58r-6,l204,63r1,4l206,71r3,3l211,78r4,2l220,81r5,1l229,81r4,-1l238,79r3,-3l243,72r2,-3l246,65r1,-5l246,55r-1,-4l243,48r-2,-3l234,42r-7,-5l221,35xm269,60r,4l270,69r2,3l275,76r3,3l281,80r4,1l290,82r6,-1l301,80r3,-2l307,74r2,-3l310,67r2,-5l312,56r,-53l305,3r,55l304,65r-2,5l300,72r-2,2l295,76r-5,l286,76r-3,-2l281,73r-2,-2l277,66r,-7l277,3r-8,l269,60xm373,80r,-7l344,73r,-70l338,3r,77l373,80xm399,9r,71l405,80r,-71l423,9r,-6l382,3r,6l399,9xm465,82r4,-1l472,81r3,-1l478,78r4,-5l485,68r2,-5l488,55r,-6l488,43r,-14l485,15r-2,-5l478,5,476,4,473,2r-4,l466,r-5,2l458,2r-3,1l453,5r-4,4l447,14r-2,5l444,27r-2,6l442,39r2,13l446,66r2,6l452,78r3,1l457,81r4,l465,82xm466,76r-3,l460,74r-2,-1l456,71r-3,-3l451,63,450,51r,-10l450,31r1,-12l453,14r3,-4l460,8r5,-1l468,7r2,1l473,9r1,2l477,14r2,5l482,31r,11l482,51r-3,12l477,68r-2,3l473,73r-2,1l469,76r-3,xm525,44r6,l536,45r3,1l541,48r1,3l543,54r,13l546,80r6,l552,79r-2,-3l550,70r-1,-6l549,60r,-8l547,47r-1,-2l545,43r-3,-1l539,41r,l542,40r2,-3l546,36r2,-3l550,28r,-5l550,17r-1,-4l547,9,544,7,541,5,536,4,531,3r-4,l512,3r,77l518,80r,-36l525,44xm518,9r10,l535,9r5,2l542,13r1,3l544,19r,4l543,28r-1,3l540,33r-3,2l533,37r-3,l518,37r,-28xm610,80r,-7l582,73r,-30l607,43r,-7l582,36r,-27l609,9r,-6l574,3r,77l610,80xm646,35r-4,-2l639,30r-1,-3l637,22r1,-7l641,11r1,-2l645,8r2,-1l650,7r4,l656,8r3,1l660,11r2,2l663,15r,3l664,22r7,l669,17r-1,-4l667,10,665,7,662,4,659,3,655,2,650,r-4,2l642,3r-3,2l636,7r-2,3l631,13r-1,4l630,22r,4l631,30r3,3l636,35r5,5l648,43r7,3l660,48r2,2l664,53r1,3l665,60r,4l664,66r-1,3l661,71r-2,2l657,74r-3,2l650,76r-4,l643,74r-2,-2l639,70r-2,-5l636,58r-7,l629,63r1,4l631,71r4,3l637,78r4,2l645,81r5,1l655,81r4,-1l663,79r3,-3l668,72r3,-3l672,65r1,-5l672,55r-1,-4l669,48r-3,-3l660,42r-7,-5l646,35xm761,50l772,11r,l782,50r-21,xm769,3l748,80r6,l760,55r24,l790,80r6,l776,3r-7,xm831,35r-4,-2l824,30r-2,-3l822,22r1,-7l825,11r2,-2l829,8r3,-1l834,7r3,l841,8r2,1l845,11r1,2l847,15r1,3l848,22r6,l854,17r-1,-4l851,10,849,7,847,4,843,3,839,2,835,r-5,2l827,3r-4,2l820,7r-3,3l816,13r-1,4l815,22r,4l816,30r1,3l819,35r7,5l832,43r7,3l845,48r2,2l848,53r1,3l850,60r,4l849,66r-2,3l846,71r-2,2l841,74r-4,2l834,76r-3,l828,74r-3,-2l823,70r-3,-5l819,58r-6,l813,63r1,4l816,71r2,3l822,78r3,2l829,81r5,1l839,81r5,-1l847,79r3,-3l853,72r2,-3l856,65r,-5l856,55r-1,-4l853,48r-2,-3l845,42r-9,-5l831,35xm893,35r-4,-2l886,30r-1,-3l884,22r1,-7l888,11r1,-2l891,8r3,-1l898,7r3,l903,8r3,1l907,11r2,2l910,15r,3l910,22r8,l917,17r-1,-4l914,10,912,7,909,4,906,3,902,2,898,r-5,2l889,3r-3,2l883,7r-2,3l879,13r-1,4l878,22r,4l879,30r2,3l883,35r5,5l895,43r7,3l907,48r2,2l911,53r1,3l912,60r,4l911,66r-1,3l908,71r-2,2l904,74r-3,2l897,76r-4,l890,74r-2,-2l886,70r-3,-5l883,58r-7,l876,63r2,4l879,71r2,3l884,78r4,2l892,81r6,1l902,81r4,-1l910,79r3,-3l916,72r2,-3l919,65r,-5l919,55r-1,-4l916,48r-3,-3l907,42r-7,-5l893,35xm963,82r4,-1l970,81r4,-1l976,78r4,-5l982,68r2,-5l985,55r,-6l986,43,985,29,983,15r-3,-5l976,5,974,4,970,2r-3,l963,r-3,2l957,2r-3,1l951,5r-4,4l944,14r-2,5l941,27r,6l941,39r,13l943,66r3,6l950,78r2,1l956,81r3,l963,82xm963,76r-2,l958,74r-2,-1l954,71r-3,-3l949,63,947,51r,-10l947,31r2,-12l951,14r3,-4l958,8r5,-1l966,7r2,1l970,9r3,2l976,14r1,5l979,31r,11l979,51r-1,12l976,68r-3,3l971,73r-2,1l966,76r-3,xm1046,53r,8l1044,68r-2,3l1039,73r-3,3l1033,76r-3,l1027,74r-3,-1l1023,71r-3,-3l1018,63r-1,-12l1016,41r,-10l1018,19r2,-5l1022,11r2,-2l1026,8r3,-1l1032,7r4,l1038,8r3,2l1042,12r3,6l1046,25r7,l1053,21r-1,-6l1050,11r-2,-3l1044,5r-3,-2l1037,2,1032,r-3,2l1025,2r-3,1l1020,5r-4,4l1013,14r-1,5l1011,27r-1,6l1010,39r,13l1013,66r2,6l1019,78r2,1l1024,81r3,l1032,82r5,-1l1042,79r3,-2l1049,72r2,-4l1053,64r1,-5l1054,53r-8,xm1087,80r,-77l1079,3r,77l1087,80xm1121,50r10,-39l1132,11r9,39l1121,50xm1128,3r-21,77l1113,80r6,-25l1143,55r6,25l1156,80,1135,3r-7,xm1183,9r5,l1196,9r7,1l1207,13r2,3l1211,19r1,5l1213,33r,8l1213,49r-2,10l1210,63r-2,4l1206,70r-3,2l1196,73r-6,l1183,73r,-64xm1176,80r15,l1200,79r7,-2l1210,74r2,-2l1214,68r2,-4l1219,58r1,-8l1220,43r,-8l1220,29r-2,-7l1215,15r-3,-5l1207,6r-5,-2l1196,3r-6,l1176,3r,77xm1265,82r4,-1l1272,81r4,-1l1278,78r4,-5l1285,68r1,-5l1287,55r1,-6l1288,43r-1,-14l1285,15r-2,-5l1279,5r-3,-1l1272,2r-3,l1265,r-3,2l1259,2r-3,1l1253,5r-4,4l1246,14r-1,5l1244,27r-1,6l1243,39r,13l1246,66r2,6l1252,78r2,1l1258,81r3,l1265,82xm1266,76r-3,l1260,74r-2,-1l1257,71r-4,-3l1251,63r-2,-12l1249,41r1,-10l1251,19r2,-5l1257,10r3,-2l1265,7r3,l1270,8r2,1l1275,11r3,3l1280,19r1,12l1282,42r-1,9l1280,63r-2,5l1276,71r-3,2l1271,74r-3,2l1266,76xm1327,35r-4,-2l1320,30r-2,-3l1318,22r1,-7l1321,11r2,-2l1325,8r2,-1l1331,7r3,l1337,8r2,1l1341,11r1,2l1343,15r1,3l1344,22r7,l1351,17r-1,-4l1347,10r-2,-3l1342,4r-3,-1l1336,2,1331,r-5,2l1323,3r-4,2l1317,7r-3,3l1313,13r-1,4l1312,22r,4l1313,30r1,3l1316,35r6,5l1328,43r7,3l1341,48r2,2l1344,53r1,3l1346,60r-1,4l1345,66r-2,3l1342,71r-2,2l1337,74r-3,2l1331,76r-4,l1324,74r-3,-2l1319,70r-2,-5l1316,58r-7,l1309,63r1,4l1313,71r2,3l1318,78r3,2l1325,81r6,1l1336,81r4,-1l1343,79r3,-3l1350,72r2,-3l1353,65r,-5l1353,55r-1,-4l1350,48r-3,-3l1341,42r-8,-5l1327,35xe" fillcolor="#969696" stroked="f">
          <v:path arrowok="t"/>
          <o:lock v:ext="edit" verticies="t"/>
          <w10:wrap type="none"/>
          <w10:anchorlock/>
        </v:shape>
      </w:pict>
    </w:r>
    <w:r>
      <w:rPr>
        <w:bCs/>
        <w:sz w:val="16"/>
        <w:szCs w:val="16"/>
      </w:rPr>
      <w:t xml:space="preserve">    </w:t>
    </w:r>
    <w:r w:rsidRPr="00C909DD">
      <w:rPr>
        <w:rStyle w:val="Nmerodepgina"/>
        <w:rFonts w:ascii="Arial" w:hAnsi="Arial" w:cs="Arial"/>
        <w:sz w:val="20"/>
      </w:rPr>
      <w:fldChar w:fldCharType="begin"/>
    </w:r>
    <w:r w:rsidRPr="00C909DD">
      <w:rPr>
        <w:rStyle w:val="Nmerodepgina"/>
        <w:rFonts w:ascii="Arial" w:hAnsi="Arial" w:cs="Arial"/>
        <w:sz w:val="20"/>
      </w:rPr>
      <w:instrText xml:space="preserve"> PAGE </w:instrText>
    </w:r>
    <w:r w:rsidRPr="00C909DD">
      <w:rPr>
        <w:rStyle w:val="Nmerodepgina"/>
        <w:rFonts w:ascii="Arial" w:hAnsi="Arial" w:cs="Arial"/>
        <w:sz w:val="20"/>
      </w:rPr>
      <w:fldChar w:fldCharType="separate"/>
    </w:r>
    <w:r w:rsidR="00467E3D">
      <w:rPr>
        <w:rStyle w:val="Nmerodepgina"/>
        <w:rFonts w:ascii="Arial" w:hAnsi="Arial" w:cs="Arial"/>
        <w:noProof/>
        <w:sz w:val="20"/>
      </w:rPr>
      <w:t>19</w:t>
    </w:r>
    <w:r w:rsidRPr="00C909DD">
      <w:rPr>
        <w:rStyle w:val="Nmerodepgina"/>
        <w:rFonts w:ascii="Arial" w:hAnsi="Arial" w:cs="Arial"/>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216E" w:rsidRDefault="000E216E" w:rsidP="00630F2F">
      <w:r>
        <w:separator/>
      </w:r>
    </w:p>
  </w:footnote>
  <w:footnote w:type="continuationSeparator" w:id="0">
    <w:p w:rsidR="000E216E" w:rsidRDefault="000E216E" w:rsidP="00630F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4842A400"/>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4AE486A"/>
    <w:multiLevelType w:val="hybridMultilevel"/>
    <w:tmpl w:val="9474BF56"/>
    <w:lvl w:ilvl="0" w:tplc="F0908C0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A395636"/>
    <w:multiLevelType w:val="hybridMultilevel"/>
    <w:tmpl w:val="254066CE"/>
    <w:lvl w:ilvl="0" w:tplc="04160001">
      <w:start w:val="1"/>
      <w:numFmt w:val="bullet"/>
      <w:lvlText w:val=""/>
      <w:lvlJc w:val="left"/>
      <w:pPr>
        <w:ind w:left="786" w:hanging="360"/>
      </w:pPr>
      <w:rPr>
        <w:rFonts w:ascii="Symbol" w:hAnsi="Symbol" w:hint="default"/>
      </w:rPr>
    </w:lvl>
    <w:lvl w:ilvl="1" w:tplc="04160003" w:tentative="1">
      <w:start w:val="1"/>
      <w:numFmt w:val="bullet"/>
      <w:lvlText w:val="o"/>
      <w:lvlJc w:val="left"/>
      <w:pPr>
        <w:ind w:left="1506" w:hanging="360"/>
      </w:pPr>
      <w:rPr>
        <w:rFonts w:ascii="Courier New" w:hAnsi="Courier New" w:cs="Courier New" w:hint="default"/>
      </w:rPr>
    </w:lvl>
    <w:lvl w:ilvl="2" w:tplc="04160005" w:tentative="1">
      <w:start w:val="1"/>
      <w:numFmt w:val="bullet"/>
      <w:lvlText w:val=""/>
      <w:lvlJc w:val="left"/>
      <w:pPr>
        <w:ind w:left="2226" w:hanging="360"/>
      </w:pPr>
      <w:rPr>
        <w:rFonts w:ascii="Wingdings" w:hAnsi="Wingdings" w:hint="default"/>
      </w:rPr>
    </w:lvl>
    <w:lvl w:ilvl="3" w:tplc="04160001" w:tentative="1">
      <w:start w:val="1"/>
      <w:numFmt w:val="bullet"/>
      <w:lvlText w:val=""/>
      <w:lvlJc w:val="left"/>
      <w:pPr>
        <w:ind w:left="2946" w:hanging="360"/>
      </w:pPr>
      <w:rPr>
        <w:rFonts w:ascii="Symbol" w:hAnsi="Symbol" w:hint="default"/>
      </w:rPr>
    </w:lvl>
    <w:lvl w:ilvl="4" w:tplc="04160003" w:tentative="1">
      <w:start w:val="1"/>
      <w:numFmt w:val="bullet"/>
      <w:lvlText w:val="o"/>
      <w:lvlJc w:val="left"/>
      <w:pPr>
        <w:ind w:left="3666" w:hanging="360"/>
      </w:pPr>
      <w:rPr>
        <w:rFonts w:ascii="Courier New" w:hAnsi="Courier New" w:cs="Courier New" w:hint="default"/>
      </w:rPr>
    </w:lvl>
    <w:lvl w:ilvl="5" w:tplc="04160005" w:tentative="1">
      <w:start w:val="1"/>
      <w:numFmt w:val="bullet"/>
      <w:lvlText w:val=""/>
      <w:lvlJc w:val="left"/>
      <w:pPr>
        <w:ind w:left="4386" w:hanging="360"/>
      </w:pPr>
      <w:rPr>
        <w:rFonts w:ascii="Wingdings" w:hAnsi="Wingdings" w:hint="default"/>
      </w:rPr>
    </w:lvl>
    <w:lvl w:ilvl="6" w:tplc="04160001" w:tentative="1">
      <w:start w:val="1"/>
      <w:numFmt w:val="bullet"/>
      <w:lvlText w:val=""/>
      <w:lvlJc w:val="left"/>
      <w:pPr>
        <w:ind w:left="5106" w:hanging="360"/>
      </w:pPr>
      <w:rPr>
        <w:rFonts w:ascii="Symbol" w:hAnsi="Symbol" w:hint="default"/>
      </w:rPr>
    </w:lvl>
    <w:lvl w:ilvl="7" w:tplc="04160003" w:tentative="1">
      <w:start w:val="1"/>
      <w:numFmt w:val="bullet"/>
      <w:lvlText w:val="o"/>
      <w:lvlJc w:val="left"/>
      <w:pPr>
        <w:ind w:left="5826" w:hanging="360"/>
      </w:pPr>
      <w:rPr>
        <w:rFonts w:ascii="Courier New" w:hAnsi="Courier New" w:cs="Courier New" w:hint="default"/>
      </w:rPr>
    </w:lvl>
    <w:lvl w:ilvl="8" w:tplc="04160005" w:tentative="1">
      <w:start w:val="1"/>
      <w:numFmt w:val="bullet"/>
      <w:lvlText w:val=""/>
      <w:lvlJc w:val="left"/>
      <w:pPr>
        <w:ind w:left="6546" w:hanging="360"/>
      </w:pPr>
      <w:rPr>
        <w:rFonts w:ascii="Wingdings" w:hAnsi="Wingdings" w:hint="default"/>
      </w:rPr>
    </w:lvl>
  </w:abstractNum>
  <w:abstractNum w:abstractNumId="3">
    <w:nsid w:val="1600219D"/>
    <w:multiLevelType w:val="hybridMultilevel"/>
    <w:tmpl w:val="98D008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DC3004D"/>
    <w:multiLevelType w:val="hybridMultilevel"/>
    <w:tmpl w:val="5B2400A4"/>
    <w:lvl w:ilvl="0" w:tplc="04160017">
      <w:start w:val="1"/>
      <w:numFmt w:val="lowerLetter"/>
      <w:lvlText w:val="%1)"/>
      <w:lvlJc w:val="left"/>
      <w:pPr>
        <w:ind w:left="107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
    <w:nsid w:val="1EFD0626"/>
    <w:multiLevelType w:val="hybridMultilevel"/>
    <w:tmpl w:val="07522116"/>
    <w:lvl w:ilvl="0" w:tplc="D99CD83E">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207F6D66"/>
    <w:multiLevelType w:val="hybridMultilevel"/>
    <w:tmpl w:val="6E8A14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50326F9"/>
    <w:multiLevelType w:val="hybridMultilevel"/>
    <w:tmpl w:val="4CA60D5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FEB0BF3"/>
    <w:multiLevelType w:val="hybridMultilevel"/>
    <w:tmpl w:val="2A1A79D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30E340F0"/>
    <w:multiLevelType w:val="hybridMultilevel"/>
    <w:tmpl w:val="CD0CEE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36506C23"/>
    <w:multiLevelType w:val="hybridMultilevel"/>
    <w:tmpl w:val="3D7E6D6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413D0937"/>
    <w:multiLevelType w:val="hybridMultilevel"/>
    <w:tmpl w:val="8DFA4BCE"/>
    <w:lvl w:ilvl="0" w:tplc="1C902FC8">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573194E"/>
    <w:multiLevelType w:val="hybridMultilevel"/>
    <w:tmpl w:val="0EB22398"/>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4B134C88"/>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4">
    <w:nsid w:val="4E402702"/>
    <w:multiLevelType w:val="hybridMultilevel"/>
    <w:tmpl w:val="054EE1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4F036C60"/>
    <w:multiLevelType w:val="hybridMultilevel"/>
    <w:tmpl w:val="F1AACA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50674FD5"/>
    <w:multiLevelType w:val="hybridMultilevel"/>
    <w:tmpl w:val="6156B904"/>
    <w:lvl w:ilvl="0" w:tplc="04160001">
      <w:start w:val="3"/>
      <w:numFmt w:val="bullet"/>
      <w:lvlText w:val=""/>
      <w:lvlJc w:val="left"/>
      <w:pPr>
        <w:ind w:left="720" w:hanging="360"/>
      </w:pPr>
      <w:rPr>
        <w:rFonts w:ascii="Symbol" w:eastAsia="Times New Roman"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66105390"/>
    <w:multiLevelType w:val="hybridMultilevel"/>
    <w:tmpl w:val="234EB9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696F1131"/>
    <w:multiLevelType w:val="hybridMultilevel"/>
    <w:tmpl w:val="903CED2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6A917864"/>
    <w:multiLevelType w:val="hybridMultilevel"/>
    <w:tmpl w:val="D42417F6"/>
    <w:lvl w:ilvl="0" w:tplc="89D2C242">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6FF12DE0"/>
    <w:multiLevelType w:val="hybridMultilevel"/>
    <w:tmpl w:val="14288CD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70F77786"/>
    <w:multiLevelType w:val="hybridMultilevel"/>
    <w:tmpl w:val="5E4E6E80"/>
    <w:lvl w:ilvl="0" w:tplc="04160001">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799479DF"/>
    <w:multiLevelType w:val="hybridMultilevel"/>
    <w:tmpl w:val="4F4C6B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7E333816"/>
    <w:multiLevelType w:val="hybridMultilevel"/>
    <w:tmpl w:val="51464BD0"/>
    <w:lvl w:ilvl="0" w:tplc="04160001">
      <w:start w:val="3"/>
      <w:numFmt w:val="bullet"/>
      <w:lvlText w:val=""/>
      <w:lvlJc w:val="left"/>
      <w:pPr>
        <w:ind w:left="720" w:hanging="360"/>
      </w:pPr>
      <w:rPr>
        <w:rFonts w:ascii="Symbol" w:eastAsia="Times New Roman"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9"/>
  </w:num>
  <w:num w:numId="4">
    <w:abstractNumId w:val="2"/>
  </w:num>
  <w:num w:numId="5">
    <w:abstractNumId w:val="18"/>
  </w:num>
  <w:num w:numId="6">
    <w:abstractNumId w:val="7"/>
  </w:num>
  <w:num w:numId="7">
    <w:abstractNumId w:val="22"/>
  </w:num>
  <w:num w:numId="8">
    <w:abstractNumId w:val="3"/>
  </w:num>
  <w:num w:numId="9">
    <w:abstractNumId w:val="4"/>
  </w:num>
  <w:num w:numId="10">
    <w:abstractNumId w:val="13"/>
  </w:num>
  <w:num w:numId="11">
    <w:abstractNumId w:val="13"/>
  </w:num>
  <w:num w:numId="12">
    <w:abstractNumId w:val="13"/>
  </w:num>
  <w:num w:numId="13">
    <w:abstractNumId w:val="13"/>
  </w:num>
  <w:num w:numId="14">
    <w:abstractNumId w:val="13"/>
  </w:num>
  <w:num w:numId="15">
    <w:abstractNumId w:val="15"/>
  </w:num>
  <w:num w:numId="16">
    <w:abstractNumId w:val="21"/>
  </w:num>
  <w:num w:numId="17">
    <w:abstractNumId w:val="13"/>
  </w:num>
  <w:num w:numId="18">
    <w:abstractNumId w:val="13"/>
  </w:num>
  <w:num w:numId="19">
    <w:abstractNumId w:val="6"/>
  </w:num>
  <w:num w:numId="20">
    <w:abstractNumId w:val="13"/>
  </w:num>
  <w:num w:numId="21">
    <w:abstractNumId w:val="12"/>
  </w:num>
  <w:num w:numId="22">
    <w:abstractNumId w:val="10"/>
  </w:num>
  <w:num w:numId="23">
    <w:abstractNumId w:val="20"/>
  </w:num>
  <w:num w:numId="24">
    <w:abstractNumId w:val="13"/>
  </w:num>
  <w:num w:numId="25">
    <w:abstractNumId w:val="13"/>
  </w:num>
  <w:num w:numId="26">
    <w:abstractNumId w:val="17"/>
  </w:num>
  <w:num w:numId="27">
    <w:abstractNumId w:val="14"/>
  </w:num>
  <w:num w:numId="28">
    <w:abstractNumId w:val="23"/>
  </w:num>
  <w:num w:numId="29">
    <w:abstractNumId w:val="16"/>
  </w:num>
  <w:num w:numId="30">
    <w:abstractNumId w:val="1"/>
  </w:num>
  <w:num w:numId="31">
    <w:abstractNumId w:val="5"/>
  </w:num>
  <w:num w:numId="32">
    <w:abstractNumId w:val="19"/>
  </w:num>
  <w:num w:numId="33">
    <w:abstractNumId w:val="11"/>
  </w:num>
  <w:num w:numId="34">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8"/>
  <w:proofState w:spelling="clean" w:grammar="clean"/>
  <w:defaultTabStop w:val="709"/>
  <w:hyphenationZone w:val="425"/>
  <w:drawingGridHorizontalSpacing w:val="120"/>
  <w:displayHorizontalDrawingGridEvery w:val="2"/>
  <w:characterSpacingControl w:val="doNotCompress"/>
  <w:hdrShapeDefaults>
    <o:shapedefaults v:ext="edit" spidmax="2050">
      <o:colormenu v:ext="edit" fillcolor="red" strokecolor="none"/>
    </o:shapedefaults>
    <o:shapelayout v:ext="edit">
      <o:idmap v:ext="edit" data="1"/>
    </o:shapelayout>
  </w:hdrShapeDefaults>
  <w:footnotePr>
    <w:footnote w:id="-1"/>
    <w:footnote w:id="0"/>
  </w:footnotePr>
  <w:endnotePr>
    <w:endnote w:id="-1"/>
    <w:endnote w:id="0"/>
  </w:endnotePr>
  <w:compat/>
  <w:rsids>
    <w:rsidRoot w:val="00630F2F"/>
    <w:rsid w:val="00017156"/>
    <w:rsid w:val="00022AEA"/>
    <w:rsid w:val="00025816"/>
    <w:rsid w:val="000315C7"/>
    <w:rsid w:val="00037967"/>
    <w:rsid w:val="00040843"/>
    <w:rsid w:val="0004218D"/>
    <w:rsid w:val="0004726C"/>
    <w:rsid w:val="00055F72"/>
    <w:rsid w:val="00057111"/>
    <w:rsid w:val="00074AF8"/>
    <w:rsid w:val="000940DF"/>
    <w:rsid w:val="000A2F57"/>
    <w:rsid w:val="000A30EE"/>
    <w:rsid w:val="000B48B6"/>
    <w:rsid w:val="000C75C5"/>
    <w:rsid w:val="000D57E8"/>
    <w:rsid w:val="000D7DE5"/>
    <w:rsid w:val="000E216E"/>
    <w:rsid w:val="000E2A4C"/>
    <w:rsid w:val="000E3881"/>
    <w:rsid w:val="000E444E"/>
    <w:rsid w:val="000F5EB9"/>
    <w:rsid w:val="00103E08"/>
    <w:rsid w:val="0013596D"/>
    <w:rsid w:val="001538BA"/>
    <w:rsid w:val="00155CB8"/>
    <w:rsid w:val="00163ECD"/>
    <w:rsid w:val="00173B23"/>
    <w:rsid w:val="0017575D"/>
    <w:rsid w:val="001759C1"/>
    <w:rsid w:val="00184D26"/>
    <w:rsid w:val="001949F3"/>
    <w:rsid w:val="001A0BC0"/>
    <w:rsid w:val="001A1BE6"/>
    <w:rsid w:val="001A5944"/>
    <w:rsid w:val="001A67D5"/>
    <w:rsid w:val="001B7804"/>
    <w:rsid w:val="001C3938"/>
    <w:rsid w:val="001C3A23"/>
    <w:rsid w:val="001D39F3"/>
    <w:rsid w:val="001F08CE"/>
    <w:rsid w:val="001F090B"/>
    <w:rsid w:val="001F21C5"/>
    <w:rsid w:val="002004DB"/>
    <w:rsid w:val="0020086A"/>
    <w:rsid w:val="00201E05"/>
    <w:rsid w:val="00202212"/>
    <w:rsid w:val="0022008E"/>
    <w:rsid w:val="00221B49"/>
    <w:rsid w:val="00230488"/>
    <w:rsid w:val="00231BCD"/>
    <w:rsid w:val="002436DD"/>
    <w:rsid w:val="00244C73"/>
    <w:rsid w:val="002454DB"/>
    <w:rsid w:val="002542FC"/>
    <w:rsid w:val="00256BF1"/>
    <w:rsid w:val="0027483F"/>
    <w:rsid w:val="002A7816"/>
    <w:rsid w:val="002B09EB"/>
    <w:rsid w:val="002B4BB8"/>
    <w:rsid w:val="002B5E06"/>
    <w:rsid w:val="002C72BB"/>
    <w:rsid w:val="002D391B"/>
    <w:rsid w:val="002D3F0E"/>
    <w:rsid w:val="002D4346"/>
    <w:rsid w:val="002E2FDD"/>
    <w:rsid w:val="002E7795"/>
    <w:rsid w:val="002F153B"/>
    <w:rsid w:val="002F5CCD"/>
    <w:rsid w:val="0030749C"/>
    <w:rsid w:val="00307B75"/>
    <w:rsid w:val="00312FD1"/>
    <w:rsid w:val="00322B71"/>
    <w:rsid w:val="0033543B"/>
    <w:rsid w:val="00342C8C"/>
    <w:rsid w:val="00354737"/>
    <w:rsid w:val="0035593C"/>
    <w:rsid w:val="003623C1"/>
    <w:rsid w:val="003641B9"/>
    <w:rsid w:val="003659AE"/>
    <w:rsid w:val="003665A0"/>
    <w:rsid w:val="00371876"/>
    <w:rsid w:val="0037320D"/>
    <w:rsid w:val="003800C9"/>
    <w:rsid w:val="00383084"/>
    <w:rsid w:val="00387630"/>
    <w:rsid w:val="00390A8D"/>
    <w:rsid w:val="00395129"/>
    <w:rsid w:val="003952C7"/>
    <w:rsid w:val="0039796F"/>
    <w:rsid w:val="003A16FF"/>
    <w:rsid w:val="003A24CD"/>
    <w:rsid w:val="003A5FFA"/>
    <w:rsid w:val="003B2653"/>
    <w:rsid w:val="003B387A"/>
    <w:rsid w:val="003B51C0"/>
    <w:rsid w:val="003D0985"/>
    <w:rsid w:val="003D5C0C"/>
    <w:rsid w:val="003D62F4"/>
    <w:rsid w:val="003E5230"/>
    <w:rsid w:val="003F478D"/>
    <w:rsid w:val="004001F3"/>
    <w:rsid w:val="004047F2"/>
    <w:rsid w:val="00405744"/>
    <w:rsid w:val="004170A7"/>
    <w:rsid w:val="00430508"/>
    <w:rsid w:val="00430D68"/>
    <w:rsid w:val="00431B57"/>
    <w:rsid w:val="00440A46"/>
    <w:rsid w:val="00445F68"/>
    <w:rsid w:val="00451FF1"/>
    <w:rsid w:val="00460AC5"/>
    <w:rsid w:val="00463A08"/>
    <w:rsid w:val="00467E3D"/>
    <w:rsid w:val="00480767"/>
    <w:rsid w:val="004827A7"/>
    <w:rsid w:val="004A62BB"/>
    <w:rsid w:val="004A6DD7"/>
    <w:rsid w:val="004B024F"/>
    <w:rsid w:val="004B1494"/>
    <w:rsid w:val="004B2BB3"/>
    <w:rsid w:val="004C2B6E"/>
    <w:rsid w:val="004C350D"/>
    <w:rsid w:val="004C637B"/>
    <w:rsid w:val="004E75BD"/>
    <w:rsid w:val="004E794A"/>
    <w:rsid w:val="004F7D0C"/>
    <w:rsid w:val="00503C84"/>
    <w:rsid w:val="00513D01"/>
    <w:rsid w:val="00531EA7"/>
    <w:rsid w:val="00537AE4"/>
    <w:rsid w:val="00543757"/>
    <w:rsid w:val="00543E36"/>
    <w:rsid w:val="00552504"/>
    <w:rsid w:val="00566C9F"/>
    <w:rsid w:val="00582B30"/>
    <w:rsid w:val="0058514D"/>
    <w:rsid w:val="00585C3A"/>
    <w:rsid w:val="00592446"/>
    <w:rsid w:val="005925E2"/>
    <w:rsid w:val="00592D1E"/>
    <w:rsid w:val="00597EDE"/>
    <w:rsid w:val="005A05D9"/>
    <w:rsid w:val="005B0B2A"/>
    <w:rsid w:val="005B773A"/>
    <w:rsid w:val="005C248A"/>
    <w:rsid w:val="005C3F5C"/>
    <w:rsid w:val="005C7677"/>
    <w:rsid w:val="005D0320"/>
    <w:rsid w:val="005D30D0"/>
    <w:rsid w:val="005D37F0"/>
    <w:rsid w:val="005E0297"/>
    <w:rsid w:val="005E1415"/>
    <w:rsid w:val="005E69C1"/>
    <w:rsid w:val="005F32E6"/>
    <w:rsid w:val="00601A3D"/>
    <w:rsid w:val="00610DEC"/>
    <w:rsid w:val="00621BAC"/>
    <w:rsid w:val="00622100"/>
    <w:rsid w:val="00624CB2"/>
    <w:rsid w:val="00630F2F"/>
    <w:rsid w:val="0063651F"/>
    <w:rsid w:val="00651316"/>
    <w:rsid w:val="0065307C"/>
    <w:rsid w:val="0065360B"/>
    <w:rsid w:val="00654D8A"/>
    <w:rsid w:val="0066045E"/>
    <w:rsid w:val="00662397"/>
    <w:rsid w:val="0066267A"/>
    <w:rsid w:val="0067495D"/>
    <w:rsid w:val="00675033"/>
    <w:rsid w:val="00682B37"/>
    <w:rsid w:val="0068683C"/>
    <w:rsid w:val="006874D5"/>
    <w:rsid w:val="006947A2"/>
    <w:rsid w:val="00696C65"/>
    <w:rsid w:val="006A15E5"/>
    <w:rsid w:val="006A320F"/>
    <w:rsid w:val="006A76C9"/>
    <w:rsid w:val="006B4A92"/>
    <w:rsid w:val="006B584A"/>
    <w:rsid w:val="006C01DB"/>
    <w:rsid w:val="006C0C13"/>
    <w:rsid w:val="006C14D4"/>
    <w:rsid w:val="006C7A8C"/>
    <w:rsid w:val="006D602B"/>
    <w:rsid w:val="006D6EDE"/>
    <w:rsid w:val="006E69C5"/>
    <w:rsid w:val="006F45C5"/>
    <w:rsid w:val="007006AD"/>
    <w:rsid w:val="007006D3"/>
    <w:rsid w:val="007011CB"/>
    <w:rsid w:val="0070188C"/>
    <w:rsid w:val="007032FA"/>
    <w:rsid w:val="00704C34"/>
    <w:rsid w:val="00710A9F"/>
    <w:rsid w:val="007118C6"/>
    <w:rsid w:val="00711994"/>
    <w:rsid w:val="00720A3F"/>
    <w:rsid w:val="00723C3B"/>
    <w:rsid w:val="007368FD"/>
    <w:rsid w:val="00743200"/>
    <w:rsid w:val="00743EF4"/>
    <w:rsid w:val="0074502C"/>
    <w:rsid w:val="00757812"/>
    <w:rsid w:val="00760F01"/>
    <w:rsid w:val="00762DFB"/>
    <w:rsid w:val="007743C4"/>
    <w:rsid w:val="007810EA"/>
    <w:rsid w:val="007823FB"/>
    <w:rsid w:val="00782899"/>
    <w:rsid w:val="00784CB4"/>
    <w:rsid w:val="00785696"/>
    <w:rsid w:val="0079602B"/>
    <w:rsid w:val="007A2B8B"/>
    <w:rsid w:val="007B2B60"/>
    <w:rsid w:val="007B477A"/>
    <w:rsid w:val="007B69C9"/>
    <w:rsid w:val="007B796A"/>
    <w:rsid w:val="007C060F"/>
    <w:rsid w:val="007C17F0"/>
    <w:rsid w:val="007C3EE1"/>
    <w:rsid w:val="007C592B"/>
    <w:rsid w:val="007C7C64"/>
    <w:rsid w:val="007D3CE8"/>
    <w:rsid w:val="007E512A"/>
    <w:rsid w:val="007E5DFE"/>
    <w:rsid w:val="00800193"/>
    <w:rsid w:val="008005AC"/>
    <w:rsid w:val="00815C5A"/>
    <w:rsid w:val="00816CC2"/>
    <w:rsid w:val="00821D3A"/>
    <w:rsid w:val="00826201"/>
    <w:rsid w:val="00826F94"/>
    <w:rsid w:val="00844706"/>
    <w:rsid w:val="00853B33"/>
    <w:rsid w:val="0085657D"/>
    <w:rsid w:val="00862C6F"/>
    <w:rsid w:val="00881266"/>
    <w:rsid w:val="00883004"/>
    <w:rsid w:val="00883F24"/>
    <w:rsid w:val="00887652"/>
    <w:rsid w:val="00887689"/>
    <w:rsid w:val="008967C5"/>
    <w:rsid w:val="008B2FB4"/>
    <w:rsid w:val="008C05E8"/>
    <w:rsid w:val="008C55A4"/>
    <w:rsid w:val="008D4C50"/>
    <w:rsid w:val="008D5424"/>
    <w:rsid w:val="008E4C0C"/>
    <w:rsid w:val="008F5BFA"/>
    <w:rsid w:val="009014E4"/>
    <w:rsid w:val="00902C37"/>
    <w:rsid w:val="00903920"/>
    <w:rsid w:val="009066D4"/>
    <w:rsid w:val="009142E3"/>
    <w:rsid w:val="00916BFD"/>
    <w:rsid w:val="00916CE0"/>
    <w:rsid w:val="009221F2"/>
    <w:rsid w:val="00927785"/>
    <w:rsid w:val="00936496"/>
    <w:rsid w:val="00937103"/>
    <w:rsid w:val="0094453E"/>
    <w:rsid w:val="009721DF"/>
    <w:rsid w:val="0097375E"/>
    <w:rsid w:val="00976639"/>
    <w:rsid w:val="00981119"/>
    <w:rsid w:val="00981185"/>
    <w:rsid w:val="009814D9"/>
    <w:rsid w:val="00981838"/>
    <w:rsid w:val="00994B77"/>
    <w:rsid w:val="009A0F6D"/>
    <w:rsid w:val="009A66FD"/>
    <w:rsid w:val="009B2B2D"/>
    <w:rsid w:val="009E3EA0"/>
    <w:rsid w:val="009E7CBE"/>
    <w:rsid w:val="009F4902"/>
    <w:rsid w:val="00A000BC"/>
    <w:rsid w:val="00A076F2"/>
    <w:rsid w:val="00A2382E"/>
    <w:rsid w:val="00A326C7"/>
    <w:rsid w:val="00A3359B"/>
    <w:rsid w:val="00A424DA"/>
    <w:rsid w:val="00A44E07"/>
    <w:rsid w:val="00A50C77"/>
    <w:rsid w:val="00A57BE9"/>
    <w:rsid w:val="00A86DE5"/>
    <w:rsid w:val="00A9761A"/>
    <w:rsid w:val="00AA2031"/>
    <w:rsid w:val="00AB00BB"/>
    <w:rsid w:val="00AB1B3F"/>
    <w:rsid w:val="00AB4492"/>
    <w:rsid w:val="00AC2B34"/>
    <w:rsid w:val="00AC7A93"/>
    <w:rsid w:val="00AD1089"/>
    <w:rsid w:val="00AD448A"/>
    <w:rsid w:val="00AD5E41"/>
    <w:rsid w:val="00AE4270"/>
    <w:rsid w:val="00AE5663"/>
    <w:rsid w:val="00AF1309"/>
    <w:rsid w:val="00AF1CFA"/>
    <w:rsid w:val="00AF2A67"/>
    <w:rsid w:val="00B04010"/>
    <w:rsid w:val="00B06FB2"/>
    <w:rsid w:val="00B14890"/>
    <w:rsid w:val="00B15A8C"/>
    <w:rsid w:val="00B20251"/>
    <w:rsid w:val="00B2499F"/>
    <w:rsid w:val="00B26316"/>
    <w:rsid w:val="00B322CD"/>
    <w:rsid w:val="00B4176C"/>
    <w:rsid w:val="00B5157C"/>
    <w:rsid w:val="00B633A0"/>
    <w:rsid w:val="00B7239D"/>
    <w:rsid w:val="00B73BCD"/>
    <w:rsid w:val="00B742F6"/>
    <w:rsid w:val="00B77890"/>
    <w:rsid w:val="00B86675"/>
    <w:rsid w:val="00B90F2A"/>
    <w:rsid w:val="00BA4E42"/>
    <w:rsid w:val="00BA5C3B"/>
    <w:rsid w:val="00BA649E"/>
    <w:rsid w:val="00BB6C07"/>
    <w:rsid w:val="00BC17F8"/>
    <w:rsid w:val="00BD18C4"/>
    <w:rsid w:val="00BD3B5C"/>
    <w:rsid w:val="00BD4897"/>
    <w:rsid w:val="00BD5B27"/>
    <w:rsid w:val="00BE0716"/>
    <w:rsid w:val="00BE5365"/>
    <w:rsid w:val="00BE587E"/>
    <w:rsid w:val="00BF208E"/>
    <w:rsid w:val="00BF2974"/>
    <w:rsid w:val="00BF6499"/>
    <w:rsid w:val="00C00BD6"/>
    <w:rsid w:val="00C0645B"/>
    <w:rsid w:val="00C213DA"/>
    <w:rsid w:val="00C21662"/>
    <w:rsid w:val="00C21F42"/>
    <w:rsid w:val="00C251A3"/>
    <w:rsid w:val="00C3260D"/>
    <w:rsid w:val="00C32E5B"/>
    <w:rsid w:val="00C34CCA"/>
    <w:rsid w:val="00C41E0F"/>
    <w:rsid w:val="00C468C1"/>
    <w:rsid w:val="00C47AF8"/>
    <w:rsid w:val="00C74D7E"/>
    <w:rsid w:val="00C851BC"/>
    <w:rsid w:val="00C96945"/>
    <w:rsid w:val="00C97037"/>
    <w:rsid w:val="00CA1417"/>
    <w:rsid w:val="00CA6949"/>
    <w:rsid w:val="00CB02BB"/>
    <w:rsid w:val="00CC62B8"/>
    <w:rsid w:val="00CD228D"/>
    <w:rsid w:val="00CD2845"/>
    <w:rsid w:val="00CD7C3F"/>
    <w:rsid w:val="00CE3D25"/>
    <w:rsid w:val="00CE43E9"/>
    <w:rsid w:val="00CF082E"/>
    <w:rsid w:val="00CF3F23"/>
    <w:rsid w:val="00CF7EF9"/>
    <w:rsid w:val="00D00423"/>
    <w:rsid w:val="00D10725"/>
    <w:rsid w:val="00D129F9"/>
    <w:rsid w:val="00D12D3B"/>
    <w:rsid w:val="00D15C3A"/>
    <w:rsid w:val="00D25537"/>
    <w:rsid w:val="00D44EB1"/>
    <w:rsid w:val="00D45371"/>
    <w:rsid w:val="00D5431D"/>
    <w:rsid w:val="00D64D45"/>
    <w:rsid w:val="00D72282"/>
    <w:rsid w:val="00D94CE1"/>
    <w:rsid w:val="00DA4591"/>
    <w:rsid w:val="00DA4896"/>
    <w:rsid w:val="00DB1DB5"/>
    <w:rsid w:val="00DB3AA5"/>
    <w:rsid w:val="00DB47D4"/>
    <w:rsid w:val="00DB7233"/>
    <w:rsid w:val="00DC07EB"/>
    <w:rsid w:val="00DD0D9F"/>
    <w:rsid w:val="00DE0BDF"/>
    <w:rsid w:val="00DE3F6C"/>
    <w:rsid w:val="00DE4FAB"/>
    <w:rsid w:val="00DE55B1"/>
    <w:rsid w:val="00DE73EB"/>
    <w:rsid w:val="00DF12F2"/>
    <w:rsid w:val="00DF1347"/>
    <w:rsid w:val="00DF534B"/>
    <w:rsid w:val="00E1543B"/>
    <w:rsid w:val="00E1703B"/>
    <w:rsid w:val="00E245A3"/>
    <w:rsid w:val="00E4171F"/>
    <w:rsid w:val="00E4235E"/>
    <w:rsid w:val="00E4305E"/>
    <w:rsid w:val="00E43AAE"/>
    <w:rsid w:val="00E45643"/>
    <w:rsid w:val="00E62F4C"/>
    <w:rsid w:val="00E644CE"/>
    <w:rsid w:val="00E71DAC"/>
    <w:rsid w:val="00E81382"/>
    <w:rsid w:val="00E8509B"/>
    <w:rsid w:val="00EA0632"/>
    <w:rsid w:val="00EA31B9"/>
    <w:rsid w:val="00EB3B5B"/>
    <w:rsid w:val="00EB4515"/>
    <w:rsid w:val="00EB6298"/>
    <w:rsid w:val="00ED1C66"/>
    <w:rsid w:val="00EE1950"/>
    <w:rsid w:val="00EF65E2"/>
    <w:rsid w:val="00F0506E"/>
    <w:rsid w:val="00F1265F"/>
    <w:rsid w:val="00F16CBA"/>
    <w:rsid w:val="00F20C4D"/>
    <w:rsid w:val="00F31CCA"/>
    <w:rsid w:val="00F324AD"/>
    <w:rsid w:val="00F33C84"/>
    <w:rsid w:val="00F5260C"/>
    <w:rsid w:val="00F5304F"/>
    <w:rsid w:val="00F65A77"/>
    <w:rsid w:val="00F7633E"/>
    <w:rsid w:val="00F76BBA"/>
    <w:rsid w:val="00F82654"/>
    <w:rsid w:val="00F90D60"/>
    <w:rsid w:val="00FA2EAE"/>
    <w:rsid w:val="00FC15E2"/>
    <w:rsid w:val="00FD1400"/>
    <w:rsid w:val="00FF704E"/>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red"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0F2F"/>
    <w:pPr>
      <w:tabs>
        <w:tab w:val="left" w:pos="8472"/>
        <w:tab w:val="left" w:pos="10397"/>
      </w:tabs>
      <w:spacing w:after="0" w:line="240" w:lineRule="auto"/>
      <w:ind w:right="335"/>
      <w:jc w:val="both"/>
    </w:pPr>
    <w:rPr>
      <w:rFonts w:ascii="Times New Roman" w:eastAsia="Times New Roman" w:hAnsi="Times New Roman" w:cs="Times New Roman"/>
      <w:sz w:val="24"/>
      <w:szCs w:val="20"/>
      <w:lang w:eastAsia="pt-BR"/>
    </w:rPr>
  </w:style>
  <w:style w:type="paragraph" w:styleId="Ttulo1">
    <w:name w:val="heading 1"/>
    <w:basedOn w:val="Normal"/>
    <w:next w:val="Normal"/>
    <w:link w:val="Ttulo1Char"/>
    <w:qFormat/>
    <w:rsid w:val="007743C4"/>
    <w:pPr>
      <w:keepNext/>
      <w:numPr>
        <w:numId w:val="2"/>
      </w:numPr>
      <w:spacing w:before="120" w:after="120"/>
      <w:jc w:val="left"/>
      <w:outlineLvl w:val="0"/>
    </w:pPr>
    <w:rPr>
      <w:rFonts w:asciiTheme="minorHAnsi" w:hAnsiTheme="minorHAnsi" w:cs="Arial"/>
      <w:b/>
      <w:bCs/>
      <w:kern w:val="28"/>
      <w:sz w:val="28"/>
    </w:rPr>
  </w:style>
  <w:style w:type="paragraph" w:styleId="Ttulo2">
    <w:name w:val="heading 2"/>
    <w:basedOn w:val="Normal"/>
    <w:next w:val="Normal"/>
    <w:link w:val="Ttulo2Char"/>
    <w:qFormat/>
    <w:rsid w:val="00630F2F"/>
    <w:pPr>
      <w:keepNext/>
      <w:numPr>
        <w:ilvl w:val="1"/>
        <w:numId w:val="2"/>
      </w:numPr>
      <w:spacing w:before="240" w:after="60"/>
      <w:outlineLvl w:val="1"/>
    </w:pPr>
    <w:rPr>
      <w:rFonts w:ascii="Arial" w:hAnsi="Arial" w:cs="Arial"/>
      <w:b/>
      <w:iCs/>
    </w:rPr>
  </w:style>
  <w:style w:type="paragraph" w:styleId="Ttulo3">
    <w:name w:val="heading 3"/>
    <w:basedOn w:val="Normal"/>
    <w:next w:val="Normal"/>
    <w:link w:val="Ttulo3Char"/>
    <w:qFormat/>
    <w:rsid w:val="00630F2F"/>
    <w:pPr>
      <w:keepNext/>
      <w:numPr>
        <w:ilvl w:val="2"/>
        <w:numId w:val="2"/>
      </w:numPr>
      <w:spacing w:before="240" w:after="60"/>
      <w:outlineLvl w:val="2"/>
    </w:pPr>
    <w:rPr>
      <w:b/>
    </w:rPr>
  </w:style>
  <w:style w:type="paragraph" w:styleId="Ttulo4">
    <w:name w:val="heading 4"/>
    <w:basedOn w:val="Normal"/>
    <w:next w:val="Normal"/>
    <w:link w:val="Ttulo4Char"/>
    <w:qFormat/>
    <w:rsid w:val="00630F2F"/>
    <w:pPr>
      <w:keepNext/>
      <w:numPr>
        <w:ilvl w:val="3"/>
        <w:numId w:val="2"/>
      </w:numPr>
      <w:spacing w:before="240" w:after="60"/>
      <w:outlineLvl w:val="3"/>
    </w:pPr>
    <w:rPr>
      <w:b/>
      <w:i/>
    </w:rPr>
  </w:style>
  <w:style w:type="paragraph" w:styleId="Ttulo5">
    <w:name w:val="heading 5"/>
    <w:basedOn w:val="Normal"/>
    <w:next w:val="Normal"/>
    <w:link w:val="Ttulo5Char"/>
    <w:qFormat/>
    <w:rsid w:val="00630F2F"/>
    <w:pPr>
      <w:numPr>
        <w:ilvl w:val="4"/>
        <w:numId w:val="2"/>
      </w:numPr>
      <w:spacing w:before="240" w:after="60"/>
      <w:outlineLvl w:val="4"/>
    </w:pPr>
  </w:style>
  <w:style w:type="paragraph" w:styleId="Ttulo6">
    <w:name w:val="heading 6"/>
    <w:basedOn w:val="Normal"/>
    <w:next w:val="Normal"/>
    <w:link w:val="Ttulo6Char"/>
    <w:qFormat/>
    <w:rsid w:val="00630F2F"/>
    <w:pPr>
      <w:numPr>
        <w:ilvl w:val="5"/>
        <w:numId w:val="2"/>
      </w:numPr>
      <w:spacing w:before="240" w:after="60"/>
      <w:outlineLvl w:val="5"/>
    </w:pPr>
    <w:rPr>
      <w:i/>
    </w:rPr>
  </w:style>
  <w:style w:type="paragraph" w:styleId="Ttulo7">
    <w:name w:val="heading 7"/>
    <w:basedOn w:val="Normal"/>
    <w:next w:val="Normal"/>
    <w:link w:val="Ttulo7Char"/>
    <w:qFormat/>
    <w:rsid w:val="00630F2F"/>
    <w:pPr>
      <w:numPr>
        <w:ilvl w:val="6"/>
        <w:numId w:val="2"/>
      </w:numPr>
      <w:spacing w:before="240" w:after="60"/>
      <w:outlineLvl w:val="6"/>
    </w:pPr>
    <w:rPr>
      <w:sz w:val="20"/>
    </w:rPr>
  </w:style>
  <w:style w:type="paragraph" w:styleId="Ttulo8">
    <w:name w:val="heading 8"/>
    <w:basedOn w:val="Normal"/>
    <w:next w:val="Normal"/>
    <w:link w:val="Ttulo8Char"/>
    <w:qFormat/>
    <w:rsid w:val="00630F2F"/>
    <w:pPr>
      <w:numPr>
        <w:ilvl w:val="7"/>
        <w:numId w:val="2"/>
      </w:numPr>
      <w:spacing w:before="240" w:after="60"/>
      <w:outlineLvl w:val="7"/>
    </w:pPr>
    <w:rPr>
      <w:i/>
      <w:sz w:val="20"/>
    </w:rPr>
  </w:style>
  <w:style w:type="paragraph" w:styleId="Ttulo9">
    <w:name w:val="heading 9"/>
    <w:basedOn w:val="Normal"/>
    <w:next w:val="Normal"/>
    <w:link w:val="Ttulo9Char"/>
    <w:qFormat/>
    <w:rsid w:val="00630F2F"/>
    <w:pPr>
      <w:numPr>
        <w:ilvl w:val="8"/>
        <w:numId w:val="2"/>
      </w:numPr>
      <w:spacing w:before="240" w:after="60"/>
      <w:outlineLvl w:val="8"/>
    </w:pPr>
    <w:rPr>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7743C4"/>
    <w:rPr>
      <w:rFonts w:eastAsia="Times New Roman" w:cs="Arial"/>
      <w:b/>
      <w:bCs/>
      <w:kern w:val="28"/>
      <w:sz w:val="28"/>
      <w:szCs w:val="20"/>
      <w:lang w:eastAsia="pt-BR"/>
    </w:rPr>
  </w:style>
  <w:style w:type="character" w:customStyle="1" w:styleId="Ttulo2Char">
    <w:name w:val="Título 2 Char"/>
    <w:basedOn w:val="Fontepargpadro"/>
    <w:link w:val="Ttulo2"/>
    <w:rsid w:val="00630F2F"/>
    <w:rPr>
      <w:rFonts w:ascii="Arial" w:eastAsia="Times New Roman" w:hAnsi="Arial" w:cs="Arial"/>
      <w:b/>
      <w:iCs/>
      <w:sz w:val="24"/>
      <w:szCs w:val="20"/>
      <w:lang w:eastAsia="pt-BR"/>
    </w:rPr>
  </w:style>
  <w:style w:type="character" w:customStyle="1" w:styleId="Ttulo3Char">
    <w:name w:val="Título 3 Char"/>
    <w:basedOn w:val="Fontepargpadro"/>
    <w:link w:val="Ttulo3"/>
    <w:rsid w:val="00630F2F"/>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rsid w:val="00630F2F"/>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rsid w:val="00630F2F"/>
    <w:rPr>
      <w:rFonts w:ascii="Times New Roman" w:eastAsia="Times New Roman" w:hAnsi="Times New Roman" w:cs="Times New Roman"/>
      <w:sz w:val="24"/>
      <w:szCs w:val="20"/>
      <w:lang w:eastAsia="pt-BR"/>
    </w:rPr>
  </w:style>
  <w:style w:type="character" w:customStyle="1" w:styleId="Ttulo6Char">
    <w:name w:val="Título 6 Char"/>
    <w:basedOn w:val="Fontepargpadro"/>
    <w:link w:val="Ttulo6"/>
    <w:rsid w:val="00630F2F"/>
    <w:rPr>
      <w:rFonts w:ascii="Times New Roman" w:eastAsia="Times New Roman" w:hAnsi="Times New Roman" w:cs="Times New Roman"/>
      <w:i/>
      <w:sz w:val="24"/>
      <w:szCs w:val="20"/>
      <w:lang w:eastAsia="pt-BR"/>
    </w:rPr>
  </w:style>
  <w:style w:type="character" w:customStyle="1" w:styleId="Ttulo7Char">
    <w:name w:val="Título 7 Char"/>
    <w:basedOn w:val="Fontepargpadro"/>
    <w:link w:val="Ttulo7"/>
    <w:rsid w:val="00630F2F"/>
    <w:rPr>
      <w:rFonts w:ascii="Times New Roman" w:eastAsia="Times New Roman" w:hAnsi="Times New Roman" w:cs="Times New Roman"/>
      <w:sz w:val="20"/>
      <w:szCs w:val="20"/>
      <w:lang w:eastAsia="pt-BR"/>
    </w:rPr>
  </w:style>
  <w:style w:type="character" w:customStyle="1" w:styleId="Ttulo8Char">
    <w:name w:val="Título 8 Char"/>
    <w:basedOn w:val="Fontepargpadro"/>
    <w:link w:val="Ttulo8"/>
    <w:rsid w:val="00630F2F"/>
    <w:rPr>
      <w:rFonts w:ascii="Times New Roman" w:eastAsia="Times New Roman" w:hAnsi="Times New Roman" w:cs="Times New Roman"/>
      <w:i/>
      <w:sz w:val="20"/>
      <w:szCs w:val="20"/>
      <w:lang w:eastAsia="pt-BR"/>
    </w:rPr>
  </w:style>
  <w:style w:type="character" w:customStyle="1" w:styleId="Ttulo9Char">
    <w:name w:val="Título 9 Char"/>
    <w:basedOn w:val="Fontepargpadro"/>
    <w:link w:val="Ttulo9"/>
    <w:rsid w:val="00630F2F"/>
    <w:rPr>
      <w:rFonts w:ascii="Times New Roman" w:eastAsia="Times New Roman" w:hAnsi="Times New Roman" w:cs="Times New Roman"/>
      <w:i/>
      <w:sz w:val="18"/>
      <w:szCs w:val="20"/>
      <w:lang w:eastAsia="pt-BR"/>
    </w:rPr>
  </w:style>
  <w:style w:type="paragraph" w:styleId="Cabealho">
    <w:name w:val="header"/>
    <w:basedOn w:val="Normal"/>
    <w:link w:val="CabealhoChar"/>
    <w:rsid w:val="00630F2F"/>
    <w:pPr>
      <w:tabs>
        <w:tab w:val="center" w:pos="4252"/>
        <w:tab w:val="right" w:pos="8504"/>
      </w:tabs>
    </w:pPr>
  </w:style>
  <w:style w:type="character" w:customStyle="1" w:styleId="CabealhoChar">
    <w:name w:val="Cabeçalho Char"/>
    <w:basedOn w:val="Fontepargpadro"/>
    <w:link w:val="Cabealho"/>
    <w:rsid w:val="00630F2F"/>
    <w:rPr>
      <w:rFonts w:ascii="Times New Roman" w:eastAsia="Times New Roman" w:hAnsi="Times New Roman" w:cs="Times New Roman"/>
      <w:sz w:val="24"/>
      <w:szCs w:val="20"/>
      <w:lang w:eastAsia="pt-BR"/>
    </w:rPr>
  </w:style>
  <w:style w:type="paragraph" w:styleId="Rodap">
    <w:name w:val="footer"/>
    <w:basedOn w:val="Normal"/>
    <w:link w:val="RodapChar"/>
    <w:rsid w:val="00630F2F"/>
    <w:pPr>
      <w:tabs>
        <w:tab w:val="center" w:pos="4419"/>
        <w:tab w:val="right" w:pos="8838"/>
      </w:tabs>
    </w:pPr>
  </w:style>
  <w:style w:type="character" w:customStyle="1" w:styleId="RodapChar">
    <w:name w:val="Rodapé Char"/>
    <w:basedOn w:val="Fontepargpadro"/>
    <w:link w:val="Rodap"/>
    <w:rsid w:val="00630F2F"/>
    <w:rPr>
      <w:rFonts w:ascii="Times New Roman" w:eastAsia="Times New Roman" w:hAnsi="Times New Roman" w:cs="Times New Roman"/>
      <w:sz w:val="24"/>
      <w:szCs w:val="20"/>
      <w:lang w:eastAsia="pt-BR"/>
    </w:rPr>
  </w:style>
  <w:style w:type="character" w:styleId="Nmerodepgina">
    <w:name w:val="page number"/>
    <w:basedOn w:val="Fontepargpadro"/>
    <w:rsid w:val="00630F2F"/>
  </w:style>
  <w:style w:type="paragraph" w:styleId="Textodenotaderodap">
    <w:name w:val="footnote text"/>
    <w:basedOn w:val="Normal"/>
    <w:link w:val="TextodenotaderodapChar"/>
    <w:uiPriority w:val="99"/>
    <w:semiHidden/>
    <w:rsid w:val="00630F2F"/>
    <w:pPr>
      <w:tabs>
        <w:tab w:val="clear" w:pos="8472"/>
        <w:tab w:val="clear" w:pos="10397"/>
      </w:tabs>
      <w:spacing w:before="120"/>
      <w:ind w:right="0" w:firstLine="720"/>
    </w:pPr>
    <w:rPr>
      <w:rFonts w:ascii="Tahoma" w:hAnsi="Tahoma"/>
      <w:sz w:val="20"/>
    </w:rPr>
  </w:style>
  <w:style w:type="character" w:customStyle="1" w:styleId="TextodenotaderodapChar">
    <w:name w:val="Texto de nota de rodapé Char"/>
    <w:basedOn w:val="Fontepargpadro"/>
    <w:link w:val="Textodenotaderodap"/>
    <w:uiPriority w:val="99"/>
    <w:semiHidden/>
    <w:rsid w:val="00630F2F"/>
    <w:rPr>
      <w:rFonts w:ascii="Tahoma" w:eastAsia="Times New Roman" w:hAnsi="Tahoma" w:cs="Times New Roman"/>
      <w:sz w:val="20"/>
      <w:szCs w:val="20"/>
      <w:lang w:eastAsia="pt-BR"/>
    </w:rPr>
  </w:style>
  <w:style w:type="character" w:styleId="Refdenotaderodap">
    <w:name w:val="footnote reference"/>
    <w:basedOn w:val="Fontepargpadro"/>
    <w:uiPriority w:val="99"/>
    <w:semiHidden/>
    <w:rsid w:val="00630F2F"/>
    <w:rPr>
      <w:vertAlign w:val="superscript"/>
    </w:rPr>
  </w:style>
  <w:style w:type="paragraph" w:styleId="Sumrio1">
    <w:name w:val="toc 1"/>
    <w:basedOn w:val="Normal"/>
    <w:next w:val="Normal"/>
    <w:autoRedefine/>
    <w:uiPriority w:val="39"/>
    <w:rsid w:val="00630F2F"/>
    <w:pPr>
      <w:tabs>
        <w:tab w:val="clear" w:pos="8472"/>
        <w:tab w:val="clear" w:pos="10397"/>
        <w:tab w:val="left" w:pos="567"/>
        <w:tab w:val="right" w:leader="dot" w:pos="9345"/>
      </w:tabs>
      <w:spacing w:before="40" w:after="40"/>
      <w:ind w:left="284" w:right="0" w:hanging="284"/>
      <w:jc w:val="left"/>
    </w:pPr>
    <w:rPr>
      <w:rFonts w:ascii="Arial" w:hAnsi="Arial" w:cs="Arial"/>
      <w:b/>
      <w:bCs/>
      <w:noProof/>
      <w:sz w:val="22"/>
      <w:szCs w:val="22"/>
    </w:rPr>
  </w:style>
  <w:style w:type="paragraph" w:styleId="Sumrio2">
    <w:name w:val="toc 2"/>
    <w:basedOn w:val="Normal"/>
    <w:next w:val="Normal"/>
    <w:autoRedefine/>
    <w:uiPriority w:val="39"/>
    <w:rsid w:val="00630F2F"/>
    <w:pPr>
      <w:tabs>
        <w:tab w:val="clear" w:pos="8472"/>
        <w:tab w:val="clear" w:pos="10397"/>
        <w:tab w:val="left" w:pos="709"/>
        <w:tab w:val="right" w:leader="dot" w:pos="9345"/>
      </w:tabs>
      <w:spacing w:before="120"/>
      <w:ind w:left="425" w:right="0" w:hanging="425"/>
      <w:jc w:val="left"/>
    </w:pPr>
    <w:rPr>
      <w:rFonts w:ascii="Arial" w:hAnsi="Arial" w:cs="Arial"/>
      <w:bCs/>
      <w:noProof/>
      <w:snapToGrid w:val="0"/>
      <w:szCs w:val="24"/>
    </w:rPr>
  </w:style>
  <w:style w:type="character" w:styleId="Hyperlink">
    <w:name w:val="Hyperlink"/>
    <w:basedOn w:val="Fontepargpadro"/>
    <w:uiPriority w:val="99"/>
    <w:rsid w:val="00630F2F"/>
    <w:rPr>
      <w:color w:val="0000FF"/>
      <w:u w:val="single"/>
    </w:rPr>
  </w:style>
  <w:style w:type="paragraph" w:customStyle="1" w:styleId="CabealhodoSumrio1">
    <w:name w:val="Cabeçalho do Sumário1"/>
    <w:basedOn w:val="Ttulo1"/>
    <w:next w:val="Normal"/>
    <w:uiPriority w:val="39"/>
    <w:unhideWhenUsed/>
    <w:qFormat/>
    <w:rsid w:val="00630F2F"/>
    <w:pPr>
      <w:keepLines/>
      <w:numPr>
        <w:numId w:val="0"/>
      </w:numPr>
      <w:tabs>
        <w:tab w:val="clear" w:pos="8472"/>
        <w:tab w:val="clear" w:pos="10397"/>
      </w:tabs>
      <w:spacing w:before="480" w:after="0" w:line="276" w:lineRule="auto"/>
      <w:ind w:right="0"/>
      <w:outlineLvl w:val="9"/>
    </w:pPr>
    <w:rPr>
      <w:rFonts w:ascii="Cambria" w:hAnsi="Cambria" w:cs="Times New Roman"/>
      <w:color w:val="365F91"/>
      <w:kern w:val="0"/>
      <w:szCs w:val="28"/>
      <w:lang w:val="en-US" w:eastAsia="en-US"/>
    </w:rPr>
  </w:style>
  <w:style w:type="paragraph" w:styleId="PargrafodaLista">
    <w:name w:val="List Paragraph"/>
    <w:basedOn w:val="Normal"/>
    <w:uiPriority w:val="34"/>
    <w:qFormat/>
    <w:rsid w:val="00630F2F"/>
    <w:pPr>
      <w:tabs>
        <w:tab w:val="clear" w:pos="8472"/>
        <w:tab w:val="clear" w:pos="10397"/>
      </w:tabs>
      <w:spacing w:after="200" w:line="276" w:lineRule="auto"/>
      <w:ind w:left="720" w:right="0"/>
      <w:contextualSpacing/>
      <w:jc w:val="left"/>
    </w:pPr>
    <w:rPr>
      <w:rFonts w:ascii="Calibri" w:eastAsia="Calibri" w:hAnsi="Calibri"/>
      <w:sz w:val="22"/>
      <w:szCs w:val="22"/>
      <w:lang w:eastAsia="en-US"/>
    </w:rPr>
  </w:style>
  <w:style w:type="paragraph" w:styleId="Textodebalo">
    <w:name w:val="Balloon Text"/>
    <w:basedOn w:val="Normal"/>
    <w:link w:val="TextodebaloChar"/>
    <w:uiPriority w:val="99"/>
    <w:semiHidden/>
    <w:unhideWhenUsed/>
    <w:rsid w:val="00630F2F"/>
    <w:rPr>
      <w:rFonts w:ascii="Tahoma" w:hAnsi="Tahoma" w:cs="Tahoma"/>
      <w:sz w:val="16"/>
      <w:szCs w:val="16"/>
    </w:rPr>
  </w:style>
  <w:style w:type="character" w:customStyle="1" w:styleId="TextodebaloChar">
    <w:name w:val="Texto de balão Char"/>
    <w:basedOn w:val="Fontepargpadro"/>
    <w:link w:val="Textodebalo"/>
    <w:uiPriority w:val="99"/>
    <w:semiHidden/>
    <w:rsid w:val="00630F2F"/>
    <w:rPr>
      <w:rFonts w:ascii="Tahoma" w:eastAsia="Times New Roman" w:hAnsi="Tahoma" w:cs="Tahoma"/>
      <w:sz w:val="16"/>
      <w:szCs w:val="16"/>
      <w:lang w:eastAsia="pt-BR"/>
    </w:rPr>
  </w:style>
  <w:style w:type="paragraph" w:styleId="Corpodetexto">
    <w:name w:val="Body Text"/>
    <w:basedOn w:val="Normal"/>
    <w:link w:val="CorpodetextoChar"/>
    <w:rsid w:val="00387630"/>
    <w:pPr>
      <w:tabs>
        <w:tab w:val="clear" w:pos="8472"/>
        <w:tab w:val="clear" w:pos="10397"/>
      </w:tabs>
      <w:ind w:right="0"/>
    </w:pPr>
    <w:rPr>
      <w:rFonts w:ascii="Arial" w:hAnsi="Arial" w:cs="Arial"/>
      <w:sz w:val="22"/>
      <w:szCs w:val="24"/>
    </w:rPr>
  </w:style>
  <w:style w:type="character" w:customStyle="1" w:styleId="CorpodetextoChar">
    <w:name w:val="Corpo de texto Char"/>
    <w:basedOn w:val="Fontepargpadro"/>
    <w:link w:val="Corpodetexto"/>
    <w:rsid w:val="00387630"/>
    <w:rPr>
      <w:rFonts w:ascii="Arial" w:eastAsia="Times New Roman" w:hAnsi="Arial" w:cs="Arial"/>
      <w:szCs w:val="24"/>
      <w:lang w:eastAsia="pt-BR"/>
    </w:rPr>
  </w:style>
  <w:style w:type="table" w:styleId="Tabelacomgrade">
    <w:name w:val="Table Grid"/>
    <w:basedOn w:val="Tabelanormal"/>
    <w:uiPriority w:val="59"/>
    <w:rsid w:val="007C7C6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iperlinkVisitado">
    <w:name w:val="FollowedHyperlink"/>
    <w:basedOn w:val="Fontepargpadro"/>
    <w:uiPriority w:val="99"/>
    <w:semiHidden/>
    <w:unhideWhenUsed/>
    <w:rsid w:val="00D12D3B"/>
    <w:rPr>
      <w:color w:val="800080" w:themeColor="followedHyperlink"/>
      <w:u w:val="single"/>
    </w:rPr>
  </w:style>
  <w:style w:type="character" w:styleId="Refdecomentrio">
    <w:name w:val="annotation reference"/>
    <w:basedOn w:val="Fontepargpadro"/>
    <w:uiPriority w:val="99"/>
    <w:semiHidden/>
    <w:unhideWhenUsed/>
    <w:rsid w:val="009814D9"/>
    <w:rPr>
      <w:sz w:val="16"/>
      <w:szCs w:val="16"/>
    </w:rPr>
  </w:style>
  <w:style w:type="paragraph" w:styleId="Textodecomentrio">
    <w:name w:val="annotation text"/>
    <w:basedOn w:val="Normal"/>
    <w:link w:val="TextodecomentrioChar"/>
    <w:uiPriority w:val="99"/>
    <w:semiHidden/>
    <w:unhideWhenUsed/>
    <w:rsid w:val="009814D9"/>
    <w:rPr>
      <w:sz w:val="20"/>
    </w:rPr>
  </w:style>
  <w:style w:type="character" w:customStyle="1" w:styleId="TextodecomentrioChar">
    <w:name w:val="Texto de comentário Char"/>
    <w:basedOn w:val="Fontepargpadro"/>
    <w:link w:val="Textodecomentrio"/>
    <w:uiPriority w:val="99"/>
    <w:semiHidden/>
    <w:rsid w:val="009814D9"/>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814D9"/>
    <w:rPr>
      <w:b/>
      <w:bCs/>
    </w:rPr>
  </w:style>
  <w:style w:type="character" w:customStyle="1" w:styleId="AssuntodocomentrioChar">
    <w:name w:val="Assunto do comentário Char"/>
    <w:basedOn w:val="TextodecomentrioChar"/>
    <w:link w:val="Assuntodocomentrio"/>
    <w:uiPriority w:val="99"/>
    <w:semiHidden/>
    <w:rsid w:val="009814D9"/>
    <w:rPr>
      <w:b/>
      <w:bCs/>
    </w:rPr>
  </w:style>
</w:styles>
</file>

<file path=word/webSettings.xml><?xml version="1.0" encoding="utf-8"?>
<w:webSettings xmlns:r="http://schemas.openxmlformats.org/officeDocument/2006/relationships" xmlns:w="http://schemas.openxmlformats.org/wordprocessingml/2006/main">
  <w:divs>
    <w:div w:id="937484">
      <w:bodyDiv w:val="1"/>
      <w:marLeft w:val="0"/>
      <w:marRight w:val="0"/>
      <w:marTop w:val="0"/>
      <w:marBottom w:val="0"/>
      <w:divBdr>
        <w:top w:val="none" w:sz="0" w:space="0" w:color="auto"/>
        <w:left w:val="none" w:sz="0" w:space="0" w:color="auto"/>
        <w:bottom w:val="none" w:sz="0" w:space="0" w:color="auto"/>
        <w:right w:val="none" w:sz="0" w:space="0" w:color="auto"/>
      </w:divBdr>
      <w:divsChild>
        <w:div w:id="428038571">
          <w:marLeft w:val="1008"/>
          <w:marRight w:val="0"/>
          <w:marTop w:val="101"/>
          <w:marBottom w:val="0"/>
          <w:divBdr>
            <w:top w:val="none" w:sz="0" w:space="0" w:color="auto"/>
            <w:left w:val="none" w:sz="0" w:space="0" w:color="auto"/>
            <w:bottom w:val="none" w:sz="0" w:space="0" w:color="auto"/>
            <w:right w:val="none" w:sz="0" w:space="0" w:color="auto"/>
          </w:divBdr>
        </w:div>
        <w:div w:id="148864320">
          <w:marLeft w:val="1008"/>
          <w:marRight w:val="0"/>
          <w:marTop w:val="101"/>
          <w:marBottom w:val="0"/>
          <w:divBdr>
            <w:top w:val="none" w:sz="0" w:space="0" w:color="auto"/>
            <w:left w:val="none" w:sz="0" w:space="0" w:color="auto"/>
            <w:bottom w:val="none" w:sz="0" w:space="0" w:color="auto"/>
            <w:right w:val="none" w:sz="0" w:space="0" w:color="auto"/>
          </w:divBdr>
        </w:div>
        <w:div w:id="660618511">
          <w:marLeft w:val="1440"/>
          <w:marRight w:val="0"/>
          <w:marTop w:val="86"/>
          <w:marBottom w:val="0"/>
          <w:divBdr>
            <w:top w:val="none" w:sz="0" w:space="0" w:color="auto"/>
            <w:left w:val="none" w:sz="0" w:space="0" w:color="auto"/>
            <w:bottom w:val="none" w:sz="0" w:space="0" w:color="auto"/>
            <w:right w:val="none" w:sz="0" w:space="0" w:color="auto"/>
          </w:divBdr>
        </w:div>
        <w:div w:id="2145541917">
          <w:marLeft w:val="1440"/>
          <w:marRight w:val="0"/>
          <w:marTop w:val="86"/>
          <w:marBottom w:val="0"/>
          <w:divBdr>
            <w:top w:val="none" w:sz="0" w:space="0" w:color="auto"/>
            <w:left w:val="none" w:sz="0" w:space="0" w:color="auto"/>
            <w:bottom w:val="none" w:sz="0" w:space="0" w:color="auto"/>
            <w:right w:val="none" w:sz="0" w:space="0" w:color="auto"/>
          </w:divBdr>
        </w:div>
      </w:divsChild>
    </w:div>
    <w:div w:id="400326552">
      <w:bodyDiv w:val="1"/>
      <w:marLeft w:val="0"/>
      <w:marRight w:val="0"/>
      <w:marTop w:val="0"/>
      <w:marBottom w:val="0"/>
      <w:divBdr>
        <w:top w:val="none" w:sz="0" w:space="0" w:color="auto"/>
        <w:left w:val="none" w:sz="0" w:space="0" w:color="auto"/>
        <w:bottom w:val="none" w:sz="0" w:space="0" w:color="auto"/>
        <w:right w:val="none" w:sz="0" w:space="0" w:color="auto"/>
      </w:divBdr>
    </w:div>
    <w:div w:id="672338366">
      <w:bodyDiv w:val="1"/>
      <w:marLeft w:val="0"/>
      <w:marRight w:val="0"/>
      <w:marTop w:val="0"/>
      <w:marBottom w:val="0"/>
      <w:divBdr>
        <w:top w:val="none" w:sz="0" w:space="0" w:color="auto"/>
        <w:left w:val="none" w:sz="0" w:space="0" w:color="auto"/>
        <w:bottom w:val="none" w:sz="0" w:space="0" w:color="auto"/>
        <w:right w:val="none" w:sz="0" w:space="0" w:color="auto"/>
      </w:divBdr>
    </w:div>
    <w:div w:id="1265959327">
      <w:bodyDiv w:val="1"/>
      <w:marLeft w:val="0"/>
      <w:marRight w:val="0"/>
      <w:marTop w:val="0"/>
      <w:marBottom w:val="0"/>
      <w:divBdr>
        <w:top w:val="none" w:sz="0" w:space="0" w:color="auto"/>
        <w:left w:val="none" w:sz="0" w:space="0" w:color="auto"/>
        <w:bottom w:val="none" w:sz="0" w:space="0" w:color="auto"/>
        <w:right w:val="none" w:sz="0" w:space="0" w:color="auto"/>
      </w:divBdr>
    </w:div>
    <w:div w:id="1620994627">
      <w:bodyDiv w:val="1"/>
      <w:marLeft w:val="0"/>
      <w:marRight w:val="0"/>
      <w:marTop w:val="0"/>
      <w:marBottom w:val="0"/>
      <w:divBdr>
        <w:top w:val="none" w:sz="0" w:space="0" w:color="auto"/>
        <w:left w:val="none" w:sz="0" w:space="0" w:color="auto"/>
        <w:bottom w:val="none" w:sz="0" w:space="0" w:color="auto"/>
        <w:right w:val="none" w:sz="0" w:space="0" w:color="auto"/>
      </w:divBdr>
      <w:divsChild>
        <w:div w:id="58408514">
          <w:marLeft w:val="1008"/>
          <w:marRight w:val="0"/>
          <w:marTop w:val="101"/>
          <w:marBottom w:val="0"/>
          <w:divBdr>
            <w:top w:val="none" w:sz="0" w:space="0" w:color="auto"/>
            <w:left w:val="none" w:sz="0" w:space="0" w:color="auto"/>
            <w:bottom w:val="none" w:sz="0" w:space="0" w:color="auto"/>
            <w:right w:val="none" w:sz="0" w:space="0" w:color="auto"/>
          </w:divBdr>
        </w:div>
        <w:div w:id="370885240">
          <w:marLeft w:val="1008"/>
          <w:marRight w:val="0"/>
          <w:marTop w:val="101"/>
          <w:marBottom w:val="0"/>
          <w:divBdr>
            <w:top w:val="none" w:sz="0" w:space="0" w:color="auto"/>
            <w:left w:val="none" w:sz="0" w:space="0" w:color="auto"/>
            <w:bottom w:val="none" w:sz="0" w:space="0" w:color="auto"/>
            <w:right w:val="none" w:sz="0" w:space="0" w:color="auto"/>
          </w:divBdr>
        </w:div>
        <w:div w:id="185410212">
          <w:marLeft w:val="1008"/>
          <w:marRight w:val="0"/>
          <w:marTop w:val="101"/>
          <w:marBottom w:val="0"/>
          <w:divBdr>
            <w:top w:val="none" w:sz="0" w:space="0" w:color="auto"/>
            <w:left w:val="none" w:sz="0" w:space="0" w:color="auto"/>
            <w:bottom w:val="none" w:sz="0" w:space="0" w:color="auto"/>
            <w:right w:val="none" w:sz="0" w:space="0" w:color="auto"/>
          </w:divBdr>
        </w:div>
        <w:div w:id="2053652836">
          <w:marLeft w:val="1008"/>
          <w:marRight w:val="0"/>
          <w:marTop w:val="101"/>
          <w:marBottom w:val="0"/>
          <w:divBdr>
            <w:top w:val="none" w:sz="0" w:space="0" w:color="auto"/>
            <w:left w:val="none" w:sz="0" w:space="0" w:color="auto"/>
            <w:bottom w:val="none" w:sz="0" w:space="0" w:color="auto"/>
            <w:right w:val="none" w:sz="0" w:space="0" w:color="auto"/>
          </w:divBdr>
        </w:div>
        <w:div w:id="1053962119">
          <w:marLeft w:val="1008"/>
          <w:marRight w:val="0"/>
          <w:marTop w:val="101"/>
          <w:marBottom w:val="0"/>
          <w:divBdr>
            <w:top w:val="none" w:sz="0" w:space="0" w:color="auto"/>
            <w:left w:val="none" w:sz="0" w:space="0" w:color="auto"/>
            <w:bottom w:val="none" w:sz="0" w:space="0" w:color="auto"/>
            <w:right w:val="none" w:sz="0" w:space="0" w:color="auto"/>
          </w:divBdr>
        </w:div>
      </w:divsChild>
    </w:div>
    <w:div w:id="1821581696">
      <w:bodyDiv w:val="1"/>
      <w:marLeft w:val="0"/>
      <w:marRight w:val="0"/>
      <w:marTop w:val="0"/>
      <w:marBottom w:val="0"/>
      <w:divBdr>
        <w:top w:val="none" w:sz="0" w:space="0" w:color="auto"/>
        <w:left w:val="none" w:sz="0" w:space="0" w:color="auto"/>
        <w:bottom w:val="none" w:sz="0" w:space="0" w:color="auto"/>
        <w:right w:val="none" w:sz="0" w:space="0" w:color="auto"/>
      </w:divBdr>
      <w:divsChild>
        <w:div w:id="1921716048">
          <w:marLeft w:val="1008"/>
          <w:marRight w:val="0"/>
          <w:marTop w:val="101"/>
          <w:marBottom w:val="0"/>
          <w:divBdr>
            <w:top w:val="none" w:sz="0" w:space="0" w:color="auto"/>
            <w:left w:val="none" w:sz="0" w:space="0" w:color="auto"/>
            <w:bottom w:val="none" w:sz="0" w:space="0" w:color="auto"/>
            <w:right w:val="none" w:sz="0" w:space="0" w:color="auto"/>
          </w:divBdr>
        </w:div>
        <w:div w:id="1808164397">
          <w:marLeft w:val="1008"/>
          <w:marRight w:val="0"/>
          <w:marTop w:val="101"/>
          <w:marBottom w:val="0"/>
          <w:divBdr>
            <w:top w:val="none" w:sz="0" w:space="0" w:color="auto"/>
            <w:left w:val="none" w:sz="0" w:space="0" w:color="auto"/>
            <w:bottom w:val="none" w:sz="0" w:space="0" w:color="auto"/>
            <w:right w:val="none" w:sz="0" w:space="0" w:color="auto"/>
          </w:divBdr>
        </w:div>
      </w:divsChild>
    </w:div>
    <w:div w:id="2083141959">
      <w:bodyDiv w:val="1"/>
      <w:marLeft w:val="0"/>
      <w:marRight w:val="0"/>
      <w:marTop w:val="0"/>
      <w:marBottom w:val="0"/>
      <w:divBdr>
        <w:top w:val="none" w:sz="0" w:space="0" w:color="auto"/>
        <w:left w:val="none" w:sz="0" w:space="0" w:color="auto"/>
        <w:bottom w:val="none" w:sz="0" w:space="0" w:color="auto"/>
        <w:right w:val="none" w:sz="0" w:space="0" w:color="auto"/>
      </w:divBdr>
    </w:div>
    <w:div w:id="2141993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adriananunes@fatma.sc.gov.br" TargetMode="External"/><Relationship Id="rId18" Type="http://schemas.openxmlformats.org/officeDocument/2006/relationships/hyperlink" Target="mailto:damaris_ng@hotmail.com" TargetMode="External"/><Relationship Id="rId26" Type="http://schemas.openxmlformats.org/officeDocument/2006/relationships/footer" Target="footer4.xml"/><Relationship Id="rId39"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hyperlink" Target="mailto:rafaelcruz@geoambiente.com.br" TargetMode="External"/><Relationship Id="rId34" Type="http://schemas.openxmlformats.org/officeDocument/2006/relationships/image" Target="media/image10.e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mailto:eduardo@socioambiental.com.br" TargetMode="External"/><Relationship Id="rId25" Type="http://schemas.openxmlformats.org/officeDocument/2006/relationships/hyperlink" Target="mailto:Lguf212121@hotmail.com" TargetMode="External"/><Relationship Id="rId33" Type="http://schemas.openxmlformats.org/officeDocument/2006/relationships/image" Target="media/image9.emf"/><Relationship Id="rId38" Type="http://schemas.openxmlformats.org/officeDocument/2006/relationships/image" Target="media/image14.emf"/><Relationship Id="rId46" Type="http://schemas.openxmlformats.org/officeDocument/2006/relationships/image" Target="media/image22.emf"/><Relationship Id="rId2" Type="http://schemas.openxmlformats.org/officeDocument/2006/relationships/numbering" Target="numbering.xml"/><Relationship Id="rId16" Type="http://schemas.openxmlformats.org/officeDocument/2006/relationships/hyperlink" Target="mailto:davis@socioambiental.com.br" TargetMode="External"/><Relationship Id="rId20" Type="http://schemas.openxmlformats.org/officeDocument/2006/relationships/hyperlink" Target="mailto:denise@socioambiental.com.br" TargetMode="External"/><Relationship Id="rId29" Type="http://schemas.openxmlformats.org/officeDocument/2006/relationships/image" Target="media/image5.emf"/><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karin@furb.br" TargetMode="External"/><Relationship Id="rId32" Type="http://schemas.openxmlformats.org/officeDocument/2006/relationships/image" Target="media/image8.emf"/><Relationship Id="rId37" Type="http://schemas.openxmlformats.org/officeDocument/2006/relationships/image" Target="media/image13.emf"/><Relationship Id="rId40" Type="http://schemas.openxmlformats.org/officeDocument/2006/relationships/image" Target="media/image16.emf"/><Relationship Id="rId45"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hyperlink" Target="mailto:ewblopes@fatma.sc.gov.br" TargetMode="External"/><Relationship Id="rId23" Type="http://schemas.openxmlformats.org/officeDocument/2006/relationships/hyperlink" Target="mailto:bittencourtr@gmail.com" TargetMode="External"/><Relationship Id="rId28" Type="http://schemas.openxmlformats.org/officeDocument/2006/relationships/image" Target="media/image4.emf"/><Relationship Id="rId36" Type="http://schemas.openxmlformats.org/officeDocument/2006/relationships/image" Target="media/image12.emf"/><Relationship Id="rId49" Type="http://schemas.openxmlformats.org/officeDocument/2006/relationships/image" Target="media/image25.emf"/><Relationship Id="rId10" Type="http://schemas.openxmlformats.org/officeDocument/2006/relationships/footer" Target="footer1.xml"/><Relationship Id="rId19" Type="http://schemas.openxmlformats.org/officeDocument/2006/relationships/hyperlink" Target="mailto:cduarte@socioambiental.com.br" TargetMode="External"/><Relationship Id="rId31" Type="http://schemas.openxmlformats.org/officeDocument/2006/relationships/image" Target="media/image7.emf"/><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fafa@fatma.sc.gov.br" TargetMode="External"/><Relationship Id="rId22" Type="http://schemas.openxmlformats.org/officeDocument/2006/relationships/hyperlink" Target="mailto:mauriciopozzobon@yahoo.com.br" TargetMode="External"/><Relationship Id="rId27" Type="http://schemas.openxmlformats.org/officeDocument/2006/relationships/image" Target="media/image3.jpeg"/><Relationship Id="rId30" Type="http://schemas.openxmlformats.org/officeDocument/2006/relationships/image" Target="media/image6.emf"/><Relationship Id="rId35"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4.emf"/><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E9D2D5-4B0A-4FC7-BE81-67C7AD484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40</Pages>
  <Words>6228</Words>
  <Characters>33635</Characters>
  <Application>Microsoft Office Word</Application>
  <DocSecurity>0</DocSecurity>
  <Lines>280</Lines>
  <Paragraphs>79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Socio Ambiental</Company>
  <LinksUpToDate>false</LinksUpToDate>
  <CharactersWithSpaces>39784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socio23</dc:creator>
  <cp:lastModifiedBy>socio23</cp:lastModifiedBy>
  <cp:revision>4</cp:revision>
  <cp:lastPrinted>2011-06-22T14:15:00Z</cp:lastPrinted>
  <dcterms:created xsi:type="dcterms:W3CDTF">2011-06-22T14:10:00Z</dcterms:created>
  <dcterms:modified xsi:type="dcterms:W3CDTF">2011-06-22T15:01:00Z</dcterms:modified>
</cp:coreProperties>
</file>